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19AEC201" w:rsidR="0042425D" w:rsidRP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37703D15" w14:textId="4E7C90A5" w:rsidR="00022A26" w:rsidRPr="005E1422" w:rsidRDefault="00022A26" w:rsidP="0025523A">
      <w:pPr>
        <w:pStyle w:val="Cytat"/>
        <w:spacing w:before="0"/>
        <w:ind w:left="284"/>
      </w:pPr>
      <w:r w:rsidRPr="005E1422">
        <w:t>UMOWA /PROJEKT/</w:t>
      </w:r>
    </w:p>
    <w:p w14:paraId="67E42877" w14:textId="77777777" w:rsidR="00022A26" w:rsidRDefault="00022A26" w:rsidP="00022A26">
      <w:pPr>
        <w:pStyle w:val="Bezodstpw"/>
        <w:ind w:left="0"/>
      </w:pPr>
      <w:r>
        <w:t>Zawarta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54FE2DE7" w:rsidR="00022A26" w:rsidRDefault="00022A26" w:rsidP="00022A26">
      <w:pPr>
        <w:pStyle w:val="Bezodstpw"/>
        <w:ind w:left="0"/>
        <w:jc w:val="both"/>
      </w:pPr>
      <w:r w:rsidRPr="004A44A1">
        <w:rPr>
          <w:i/>
        </w:rPr>
        <w:t>Głównego Księgowego –</w:t>
      </w:r>
      <w:r w:rsidR="00CE2F73">
        <w:rPr>
          <w:i/>
        </w:rPr>
        <w:t xml:space="preserve"> </w:t>
      </w:r>
      <w:r w:rsidR="007E60D1">
        <w:rPr>
          <w:i/>
        </w:rPr>
        <w:t xml:space="preserve">Gabrieli Bratkowskiej </w:t>
      </w:r>
      <w:r>
        <w:t xml:space="preserve"> 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23CDA5DD" w14:textId="21E9B1EA"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25523A">
        <w:rPr>
          <w:rFonts w:ascii="Tahoma" w:hAnsi="Tahoma" w:cs="Tahoma"/>
          <w:sz w:val="20"/>
          <w:szCs w:val="20"/>
        </w:rPr>
        <w:t>2</w:t>
      </w:r>
      <w:r w:rsidR="000B054B">
        <w:rPr>
          <w:rFonts w:ascii="Tahoma" w:hAnsi="Tahoma" w:cs="Tahoma"/>
          <w:sz w:val="20"/>
          <w:szCs w:val="20"/>
        </w:rPr>
        <w:t>1</w:t>
      </w:r>
      <w:r w:rsidR="00156DA5">
        <w:rPr>
          <w:rFonts w:ascii="Tahoma" w:hAnsi="Tahoma" w:cs="Tahoma"/>
          <w:sz w:val="20"/>
          <w:szCs w:val="20"/>
        </w:rPr>
        <w:t>.202</w:t>
      </w:r>
      <w:r w:rsidR="00BD3FE7">
        <w:rPr>
          <w:rFonts w:ascii="Tahoma" w:hAnsi="Tahoma" w:cs="Tahoma"/>
          <w:sz w:val="20"/>
          <w:szCs w:val="20"/>
        </w:rPr>
        <w:t>6</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w trybie podstawowym na podstawie art. 275 pkt 1 ustawy z dnia 11 września 2019 r. Prawo zamówień publicznych</w:t>
      </w:r>
      <w:r w:rsidR="006A08B1">
        <w:rPr>
          <w:rFonts w:ascii="Tahoma" w:hAnsi="Tahoma" w:cs="Tahoma"/>
          <w:sz w:val="20"/>
          <w:szCs w:val="20"/>
        </w:rPr>
        <w:t xml:space="preserve"> </w:t>
      </w:r>
      <w:r w:rsidR="006A08B1" w:rsidRPr="002F5756">
        <w:rPr>
          <w:rFonts w:ascii="Tahoma" w:hAnsi="Tahoma" w:cs="Tahoma"/>
          <w:sz w:val="20"/>
          <w:szCs w:val="20"/>
        </w:rPr>
        <w:t>(</w:t>
      </w:r>
      <w:r w:rsidR="006A08B1">
        <w:rPr>
          <w:rFonts w:ascii="Tahoma" w:hAnsi="Tahoma" w:cs="Tahoma"/>
          <w:sz w:val="20"/>
          <w:szCs w:val="20"/>
        </w:rPr>
        <w:t xml:space="preserve">tekst jednolity </w:t>
      </w:r>
      <w:r w:rsidR="006A08B1" w:rsidRPr="002F5756">
        <w:rPr>
          <w:rFonts w:ascii="Tahoma" w:hAnsi="Tahoma" w:cs="Tahoma"/>
          <w:sz w:val="20"/>
          <w:szCs w:val="20"/>
        </w:rPr>
        <w:t>Dz. U. z 20</w:t>
      </w:r>
      <w:r w:rsidR="006A08B1">
        <w:rPr>
          <w:rFonts w:ascii="Tahoma" w:hAnsi="Tahoma" w:cs="Tahoma"/>
          <w:sz w:val="20"/>
          <w:szCs w:val="20"/>
        </w:rPr>
        <w:t>2</w:t>
      </w:r>
      <w:r w:rsidR="005F6F89">
        <w:rPr>
          <w:rFonts w:ascii="Tahoma" w:hAnsi="Tahoma" w:cs="Tahoma"/>
          <w:sz w:val="20"/>
          <w:szCs w:val="20"/>
        </w:rPr>
        <w:t>6</w:t>
      </w:r>
      <w:r w:rsidR="006A08B1" w:rsidRPr="002F5756">
        <w:rPr>
          <w:rFonts w:ascii="Tahoma" w:hAnsi="Tahoma" w:cs="Tahoma"/>
          <w:sz w:val="20"/>
          <w:szCs w:val="20"/>
        </w:rPr>
        <w:t xml:space="preserve"> r. poz. </w:t>
      </w:r>
      <w:r w:rsidR="005F6F89">
        <w:rPr>
          <w:rFonts w:ascii="Tahoma" w:hAnsi="Tahoma" w:cs="Tahoma"/>
          <w:sz w:val="20"/>
          <w:szCs w:val="20"/>
        </w:rPr>
        <w:t>793</w:t>
      </w:r>
      <w:r w:rsidR="00C41E67">
        <w:rPr>
          <w:rFonts w:ascii="Tahoma" w:hAnsi="Tahoma" w:cs="Tahoma"/>
          <w:sz w:val="20"/>
          <w:szCs w:val="20"/>
        </w:rPr>
        <w:t xml:space="preserve"> z </w:t>
      </w:r>
      <w:proofErr w:type="spellStart"/>
      <w:r w:rsidR="00C41E67">
        <w:rPr>
          <w:rFonts w:ascii="Tahoma" w:hAnsi="Tahoma" w:cs="Tahoma"/>
          <w:sz w:val="20"/>
          <w:szCs w:val="20"/>
        </w:rPr>
        <w:t>późn</w:t>
      </w:r>
      <w:proofErr w:type="spellEnd"/>
      <w:r w:rsidR="00C41E67">
        <w:rPr>
          <w:rFonts w:ascii="Tahoma" w:hAnsi="Tahoma" w:cs="Tahoma"/>
          <w:sz w:val="20"/>
          <w:szCs w:val="20"/>
        </w:rPr>
        <w:t>. zm.)</w:t>
      </w:r>
      <w:r w:rsidR="00C41E67" w:rsidRPr="002F5756">
        <w:rPr>
          <w:rFonts w:ascii="Tahoma" w:hAnsi="Tahoma" w:cs="Tahoma"/>
          <w:sz w:val="20"/>
          <w:szCs w:val="20"/>
        </w:rPr>
        <w:t xml:space="preserve"> </w:t>
      </w:r>
      <w:r w:rsidR="006A08B1" w:rsidRPr="002F5756">
        <w:rPr>
          <w:rFonts w:ascii="Tahoma" w:hAnsi="Tahoma" w:cs="Tahoma"/>
          <w:sz w:val="20"/>
          <w:szCs w:val="20"/>
        </w:rPr>
        <w:t>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4BA02F1D"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156DA5">
        <w:rPr>
          <w:rFonts w:ascii="Tahoma" w:hAnsi="Tahoma" w:cs="Tahoma"/>
          <w:sz w:val="20"/>
          <w:szCs w:val="20"/>
          <w:lang w:eastAsia="pl-PL"/>
        </w:rPr>
        <w:t>.</w:t>
      </w:r>
      <w:r w:rsidRPr="00210AC8">
        <w:rPr>
          <w:rFonts w:ascii="Tahoma" w:hAnsi="Tahoma" w:cs="Tahoma"/>
          <w:sz w:val="20"/>
          <w:szCs w:val="20"/>
          <w:lang w:eastAsia="pl-PL"/>
        </w:rPr>
        <w:t>:</w:t>
      </w:r>
    </w:p>
    <w:p w14:paraId="75767DAC" w14:textId="1D7B078D" w:rsidR="000B054B" w:rsidRPr="000B054B" w:rsidRDefault="000B054B" w:rsidP="000B054B">
      <w:pPr>
        <w:pStyle w:val="Akapitzlist"/>
        <w:numPr>
          <w:ilvl w:val="0"/>
          <w:numId w:val="0"/>
        </w:numPr>
        <w:spacing w:after="120" w:line="276" w:lineRule="auto"/>
        <w:ind w:left="284"/>
        <w:jc w:val="center"/>
        <w:rPr>
          <w:b/>
          <w:bCs/>
          <w:sz w:val="24"/>
          <w:szCs w:val="24"/>
        </w:rPr>
      </w:pPr>
      <w:r w:rsidRPr="000B054B">
        <w:rPr>
          <w:b/>
          <w:bCs/>
          <w:sz w:val="24"/>
          <w:szCs w:val="24"/>
        </w:rPr>
        <w:t>Przebudowa drogi powiatowej nr 15</w:t>
      </w:r>
      <w:r w:rsidR="00AD17E7">
        <w:rPr>
          <w:b/>
          <w:bCs/>
          <w:sz w:val="24"/>
          <w:szCs w:val="24"/>
        </w:rPr>
        <w:t>5</w:t>
      </w:r>
      <w:r w:rsidRPr="000B054B">
        <w:rPr>
          <w:b/>
          <w:bCs/>
          <w:sz w:val="24"/>
          <w:szCs w:val="24"/>
        </w:rPr>
        <w:t xml:space="preserve">0 D, </w:t>
      </w:r>
      <w:r w:rsidRPr="000B054B">
        <w:rPr>
          <w:b/>
          <w:bCs/>
          <w:sz w:val="24"/>
          <w:szCs w:val="24"/>
        </w:rPr>
        <w:br/>
        <w:t>ul. Zachodnia w Jelczu - Laskowicach</w:t>
      </w:r>
    </w:p>
    <w:p w14:paraId="4D5B09F2" w14:textId="77777777" w:rsidR="000B054B" w:rsidRPr="0025523A" w:rsidRDefault="000B054B" w:rsidP="007F56EB">
      <w:pPr>
        <w:pStyle w:val="Akapitzlist"/>
        <w:numPr>
          <w:ilvl w:val="0"/>
          <w:numId w:val="0"/>
        </w:numPr>
        <w:spacing w:after="120" w:line="276" w:lineRule="auto"/>
        <w:ind w:left="284"/>
        <w:jc w:val="center"/>
        <w:rPr>
          <w:b/>
          <w:bCs/>
          <w:sz w:val="24"/>
          <w:szCs w:val="24"/>
        </w:rPr>
      </w:pPr>
    </w:p>
    <w:p w14:paraId="49C04084" w14:textId="3B66BA2B"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p>
    <w:p w14:paraId="6F77F0A0" w14:textId="0AF2D69A"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Wykonawca przekaże Zamawiającemu oświadczenie</w:t>
      </w:r>
      <w:r w:rsidR="001A6F6D">
        <w:rPr>
          <w:rFonts w:ascii="Tahoma" w:hAnsi="Tahoma" w:cs="Tahoma"/>
          <w:sz w:val="20"/>
          <w:szCs w:val="20"/>
          <w:lang w:eastAsia="pl-PL"/>
        </w:rPr>
        <w:t xml:space="preserve"> </w:t>
      </w:r>
      <w:r w:rsidRPr="002A1F61">
        <w:rPr>
          <w:rFonts w:ascii="Tahoma" w:hAnsi="Tahoma" w:cs="Tahoma"/>
          <w:sz w:val="20"/>
          <w:szCs w:val="20"/>
          <w:lang w:eastAsia="pl-PL"/>
        </w:rPr>
        <w:t>o przejęciu obowiązków przez kierownika budowy.</w:t>
      </w:r>
    </w:p>
    <w:p w14:paraId="0910AC5C" w14:textId="77777777" w:rsidR="00037A15"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6A67704E" w14:textId="77777777" w:rsidR="000B054B" w:rsidRDefault="000B054B" w:rsidP="000B054B">
      <w:pPr>
        <w:suppressAutoHyphens w:val="0"/>
        <w:spacing w:after="0"/>
        <w:jc w:val="both"/>
        <w:rPr>
          <w:rFonts w:ascii="Tahoma" w:hAnsi="Tahoma" w:cs="Tahoma"/>
          <w:sz w:val="20"/>
          <w:szCs w:val="20"/>
          <w:lang w:eastAsia="pl-PL"/>
        </w:rPr>
      </w:pPr>
    </w:p>
    <w:p w14:paraId="457322D7" w14:textId="77777777" w:rsidR="00DC42A7" w:rsidRDefault="00DC42A7" w:rsidP="00DC42A7">
      <w:pPr>
        <w:suppressAutoHyphens w:val="0"/>
        <w:spacing w:after="0"/>
        <w:jc w:val="both"/>
        <w:rPr>
          <w:rFonts w:ascii="Tahoma" w:hAnsi="Tahoma" w:cs="Tahoma"/>
          <w:sz w:val="20"/>
          <w:szCs w:val="20"/>
          <w:lang w:eastAsia="pl-PL"/>
        </w:rPr>
      </w:pPr>
    </w:p>
    <w:p w14:paraId="1B3AD16B" w14:textId="596F7BF0" w:rsidR="00022A26" w:rsidRPr="00F945A5" w:rsidRDefault="00B56D62" w:rsidP="00022A26">
      <w:pPr>
        <w:spacing w:after="0"/>
        <w:jc w:val="center"/>
        <w:rPr>
          <w:rFonts w:ascii="Tahoma" w:hAnsi="Tahoma" w:cs="Tahoma"/>
          <w:sz w:val="20"/>
          <w:szCs w:val="20"/>
          <w:lang w:eastAsia="pl-PL"/>
        </w:rPr>
      </w:pPr>
      <w:r>
        <w:rPr>
          <w:rFonts w:ascii="Tahoma" w:hAnsi="Tahoma" w:cs="Tahoma"/>
          <w:sz w:val="20"/>
          <w:szCs w:val="20"/>
          <w:lang w:eastAsia="pl-PL"/>
        </w:rPr>
        <w:lastRenderedPageBreak/>
        <w:t xml:space="preserve"> </w:t>
      </w:r>
      <w:r w:rsidR="00022A26"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130423A2" w:rsidR="00EE384A" w:rsidRPr="003355C8"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0B054B">
        <w:rPr>
          <w:rFonts w:ascii="Tahoma" w:hAnsi="Tahoma" w:cs="Tahoma"/>
          <w:b/>
          <w:bCs/>
          <w:color w:val="000000" w:themeColor="text1"/>
          <w:lang w:eastAsia="pl-PL"/>
        </w:rPr>
        <w:t>8</w:t>
      </w:r>
      <w:r w:rsidR="00AA7931">
        <w:rPr>
          <w:rFonts w:ascii="Tahoma" w:hAnsi="Tahoma" w:cs="Tahoma"/>
          <w:b/>
          <w:bCs/>
          <w:color w:val="000000" w:themeColor="text1"/>
          <w:lang w:eastAsia="pl-PL"/>
        </w:rPr>
        <w:t xml:space="preserve"> miesięcy </w:t>
      </w:r>
      <w:r w:rsidR="00B56D62">
        <w:rPr>
          <w:rFonts w:ascii="Tahoma" w:hAnsi="Tahoma" w:cs="Tahoma"/>
          <w:b/>
          <w:bCs/>
          <w:color w:val="000000" w:themeColor="text1"/>
          <w:lang w:eastAsia="pl-PL"/>
        </w:rPr>
        <w:t>od podpisania umowy</w:t>
      </w:r>
      <w:r w:rsidR="006D4D51">
        <w:rPr>
          <w:rFonts w:ascii="Tahoma" w:hAnsi="Tahoma" w:cs="Tahoma"/>
          <w:b/>
          <w:bCs/>
          <w:color w:val="000000" w:themeColor="text1"/>
          <w:lang w:eastAsia="pl-PL"/>
        </w:rPr>
        <w:t>.</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0D23D65F"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3218BE">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 xml:space="preserve">powodowane ujawnieniem na placu budowy niewybuchów lub niewypałów - w tym </w:t>
      </w:r>
      <w:r w:rsidRPr="00F945A5">
        <w:rPr>
          <w:rFonts w:ascii="Tahoma" w:hAnsi="Tahoma" w:cs="Tahoma"/>
          <w:sz w:val="20"/>
          <w:szCs w:val="20"/>
          <w:lang w:eastAsia="pl-PL"/>
        </w:rPr>
        <w:lastRenderedPageBreak/>
        <w:t>przypadku termin zakończenia zamówienia zostanie przedłużony o liczbę dni trwania przeszukania i oczyszczenia terenu budowy z niewypałów i niewybuchów</w:t>
      </w:r>
    </w:p>
    <w:p w14:paraId="3CF5EFAE" w14:textId="182FD5B4"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zmiany dotyczą przypadku przejęcia przez zamawiającego zobowiązań wykonawcy 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62A44601" w14:textId="77777777" w:rsidR="006D4D51" w:rsidRPr="00F945A5" w:rsidRDefault="006D4D51" w:rsidP="00022A26">
      <w:pPr>
        <w:widowControl w:val="0"/>
        <w:overflowPunct w:val="0"/>
        <w:autoSpaceDE w:val="0"/>
        <w:spacing w:after="0"/>
        <w:ind w:left="851" w:hanging="284"/>
        <w:jc w:val="both"/>
        <w:textAlignment w:val="baseline"/>
        <w:rPr>
          <w:rFonts w:ascii="Tahoma" w:hAnsi="Tahoma" w:cs="Tahoma"/>
          <w:sz w:val="20"/>
          <w:szCs w:val="20"/>
          <w:lang w:eastAsia="pl-PL"/>
        </w:rPr>
      </w:pPr>
    </w:p>
    <w:p w14:paraId="0C422622" w14:textId="77777777" w:rsidR="000B054B" w:rsidRDefault="000B054B" w:rsidP="00022A26">
      <w:pPr>
        <w:spacing w:after="0"/>
        <w:jc w:val="center"/>
        <w:rPr>
          <w:rFonts w:ascii="Tahoma" w:hAnsi="Tahoma" w:cs="Tahoma"/>
          <w:sz w:val="20"/>
          <w:szCs w:val="20"/>
          <w:lang w:eastAsia="pl-PL"/>
        </w:rPr>
      </w:pPr>
    </w:p>
    <w:p w14:paraId="651C47AD" w14:textId="77777777" w:rsidR="000B054B" w:rsidRDefault="000B054B" w:rsidP="00022A26">
      <w:pPr>
        <w:spacing w:after="0"/>
        <w:jc w:val="center"/>
        <w:rPr>
          <w:rFonts w:ascii="Tahoma" w:hAnsi="Tahoma" w:cs="Tahoma"/>
          <w:sz w:val="20"/>
          <w:szCs w:val="20"/>
          <w:lang w:eastAsia="pl-PL"/>
        </w:rPr>
      </w:pPr>
    </w:p>
    <w:p w14:paraId="7A089306" w14:textId="77777777" w:rsidR="000B054B" w:rsidRDefault="000B054B" w:rsidP="00022A26">
      <w:pPr>
        <w:spacing w:after="0"/>
        <w:jc w:val="center"/>
        <w:rPr>
          <w:rFonts w:ascii="Tahoma" w:hAnsi="Tahoma" w:cs="Tahoma"/>
          <w:sz w:val="20"/>
          <w:szCs w:val="20"/>
          <w:lang w:eastAsia="pl-PL"/>
        </w:rPr>
      </w:pPr>
    </w:p>
    <w:p w14:paraId="6ADF4F63" w14:textId="08F6AAF1"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lastRenderedPageBreak/>
        <w:t>§ 3. Cena umowna</w:t>
      </w:r>
    </w:p>
    <w:p w14:paraId="13F57ED4" w14:textId="736E18AF"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w:t>
      </w:r>
      <w:r w:rsidR="008E1A2C">
        <w:rPr>
          <w:rFonts w:ascii="Tahoma" w:hAnsi="Tahoma" w:cs="Tahoma"/>
          <w:sz w:val="20"/>
          <w:szCs w:val="20"/>
          <w:lang w:eastAsia="pl-PL"/>
        </w:rPr>
        <w:t xml:space="preserve"> zł. </w:t>
      </w:r>
      <w:r w:rsidRPr="00C66441">
        <w:rPr>
          <w:rFonts w:ascii="Tahoma" w:hAnsi="Tahoma" w:cs="Tahoma"/>
          <w:sz w:val="20"/>
          <w:szCs w:val="20"/>
          <w:lang w:eastAsia="pl-PL"/>
        </w:rPr>
        <w:t xml:space="preserve"> słownie: ……………………………………………</w:t>
      </w:r>
      <w:r w:rsidR="006208C1">
        <w:rPr>
          <w:rFonts w:ascii="Tahoma" w:hAnsi="Tahoma" w:cs="Tahoma"/>
          <w:sz w:val="20"/>
          <w:szCs w:val="20"/>
          <w:lang w:eastAsia="pl-PL"/>
        </w:rPr>
        <w:t>.</w:t>
      </w:r>
      <w:r w:rsidRPr="00C66441">
        <w:rPr>
          <w:rFonts w:ascii="Tahoma" w:hAnsi="Tahoma" w:cs="Tahoma"/>
          <w:sz w:val="20"/>
          <w:szCs w:val="20"/>
          <w:lang w:eastAsia="pl-PL"/>
        </w:rPr>
        <w:t>.</w:t>
      </w:r>
    </w:p>
    <w:p w14:paraId="4C0F5A37" w14:textId="489AB80B"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5104189E" w14:textId="0A1B6339" w:rsidR="00274441" w:rsidRPr="00C870C0" w:rsidRDefault="00274441" w:rsidP="00274441">
      <w:pPr>
        <w:pStyle w:val="Akapitzlist"/>
        <w:numPr>
          <w:ilvl w:val="0"/>
          <w:numId w:val="14"/>
        </w:numPr>
        <w:suppressAutoHyphens w:val="0"/>
        <w:spacing w:after="120" w:line="276" w:lineRule="auto"/>
        <w:ind w:left="425" w:hanging="425"/>
        <w:rPr>
          <w:lang w:eastAsia="en-US"/>
        </w:rPr>
      </w:pPr>
      <w:r w:rsidRPr="00C870C0">
        <w:rPr>
          <w:lang w:eastAsia="en-US"/>
        </w:rPr>
        <w:t xml:space="preserve">Maksymalna wartość zobowiązania (maksymalna wartość Umowy) </w:t>
      </w:r>
      <w:r w:rsidR="004B1E74">
        <w:rPr>
          <w:lang w:eastAsia="en-US"/>
        </w:rPr>
        <w:t xml:space="preserve">ustalonego na podstawie wskaźnika waloryzacji </w:t>
      </w:r>
      <w:r w:rsidRPr="00C870C0">
        <w:rPr>
          <w:lang w:eastAsia="en-US"/>
        </w:rPr>
        <w:t>wynosi 11</w:t>
      </w:r>
      <w:r>
        <w:rPr>
          <w:lang w:eastAsia="en-US"/>
        </w:rPr>
        <w:t>0</w:t>
      </w:r>
      <w:r w:rsidRPr="00C870C0">
        <w:rPr>
          <w:lang w:eastAsia="en-US"/>
        </w:rPr>
        <w:t xml:space="preserve"> % ceny ofertowej brutto podanej w ust. 1, co stanowi </w:t>
      </w:r>
      <w:r>
        <w:rPr>
          <w:lang w:eastAsia="en-US"/>
        </w:rPr>
        <w:t>…………………………..</w:t>
      </w:r>
      <w:r w:rsidRPr="00274441">
        <w:rPr>
          <w:lang w:eastAsia="en-US"/>
        </w:rPr>
        <w:t xml:space="preserve"> zł</w:t>
      </w:r>
      <w:r w:rsidRPr="00C870C0">
        <w:rPr>
          <w:lang w:eastAsia="en-US"/>
        </w:rPr>
        <w:t xml:space="preserve"> </w:t>
      </w:r>
      <w:r w:rsidRPr="00274441">
        <w:rPr>
          <w:vertAlign w:val="superscript"/>
          <w:lang w:eastAsia="en-US"/>
        </w:rPr>
        <w:t>3</w:t>
      </w:r>
      <w:r w:rsidRPr="00274441">
        <w:rPr>
          <w:lang w:eastAsia="en-US"/>
        </w:rPr>
        <w:t>*</w:t>
      </w:r>
      <w:r w:rsidRPr="00C870C0">
        <w:rPr>
          <w:lang w:eastAsia="en-US"/>
        </w:rPr>
        <w:t>.</w:t>
      </w:r>
    </w:p>
    <w:p w14:paraId="25315917" w14:textId="77777777" w:rsidR="00274441" w:rsidRPr="00C870C0" w:rsidRDefault="00274441" w:rsidP="00274441">
      <w:pPr>
        <w:suppressAutoHyphens w:val="0"/>
        <w:spacing w:after="160" w:line="278" w:lineRule="auto"/>
        <w:ind w:left="425"/>
        <w:rPr>
          <w:i/>
        </w:rPr>
      </w:pPr>
      <w:r w:rsidRPr="00C870C0">
        <w:rPr>
          <w:b/>
          <w:i/>
          <w:iCs/>
          <w:vertAlign w:val="superscript"/>
        </w:rPr>
        <w:t xml:space="preserve">3* </w:t>
      </w:r>
      <w:r w:rsidRPr="00C870C0">
        <w:rPr>
          <w:i/>
        </w:rPr>
        <w:t>Kwota zostanie ustalona po wyborze najkorzystniejszej oferty przy uwzględnieniu ceny oferty wskazanej przez Wykonawcę.</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327C8D">
      <w:pPr>
        <w:numPr>
          <w:ilvl w:val="0"/>
          <w:numId w:val="14"/>
        </w:numPr>
        <w:suppressAutoHyphens w:val="0"/>
        <w:spacing w:before="60" w:after="0"/>
        <w:ind w:left="426"/>
        <w:jc w:val="both"/>
        <w:rPr>
          <w:rFonts w:ascii="Tahoma" w:hAnsi="Tahoma" w:cs="Tahoma"/>
          <w:sz w:val="20"/>
          <w:szCs w:val="20"/>
        </w:rPr>
      </w:pPr>
      <w:r w:rsidRPr="00C66441">
        <w:rPr>
          <w:rFonts w:ascii="Tahoma" w:hAnsi="Tahoma" w:cs="Tahoma"/>
          <w:sz w:val="20"/>
          <w:szCs w:val="20"/>
        </w:rPr>
        <w:t>Niedoszacowanie, pominięcie oraz brak rozpoznania zakresu przedmiotu umowy nie może być podstawą do żądania zmiany wynagrodzenia określonego w ust. 1.</w:t>
      </w:r>
    </w:p>
    <w:p w14:paraId="71031AFA" w14:textId="77777777" w:rsidR="00017808" w:rsidRDefault="00017808" w:rsidP="00017808">
      <w:pPr>
        <w:numPr>
          <w:ilvl w:val="0"/>
          <w:numId w:val="14"/>
        </w:numPr>
        <w:suppressAutoHyphens w:val="0"/>
        <w:spacing w:after="0"/>
        <w:ind w:left="425" w:hanging="425"/>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1F2EE3C8" w14:textId="77777777" w:rsidR="00017808" w:rsidRPr="00821F35" w:rsidRDefault="00017808" w:rsidP="00017808">
      <w:pPr>
        <w:numPr>
          <w:ilvl w:val="0"/>
          <w:numId w:val="14"/>
        </w:numPr>
        <w:suppressAutoHyphens w:val="0"/>
        <w:spacing w:after="0"/>
        <w:ind w:left="426" w:hanging="426"/>
        <w:jc w:val="both"/>
        <w:rPr>
          <w:rFonts w:ascii="Tahoma" w:hAnsi="Tahoma" w:cs="Tahoma"/>
          <w:sz w:val="20"/>
          <w:szCs w:val="20"/>
          <w:lang w:eastAsia="pl-PL"/>
        </w:rPr>
      </w:pPr>
      <w:bookmarkStart w:id="0" w:name="_Hlk123113737"/>
      <w:r w:rsidRPr="00821F35">
        <w:rPr>
          <w:rFonts w:ascii="Tahoma" w:hAnsi="Tahoma" w:cs="Tahoma"/>
          <w:sz w:val="20"/>
          <w:szCs w:val="20"/>
          <w:lang w:eastAsia="pl-PL"/>
        </w:rPr>
        <w:t xml:space="preserve">Klauzula waloryzacyjna: </w:t>
      </w:r>
    </w:p>
    <w:bookmarkEnd w:id="0"/>
    <w:p w14:paraId="287E0155" w14:textId="63AAC654" w:rsidR="00DA4DEA" w:rsidRPr="00DA4DEA" w:rsidRDefault="00DA4DEA" w:rsidP="00DA4DEA">
      <w:pPr>
        <w:pStyle w:val="Akapitzlist"/>
        <w:numPr>
          <w:ilvl w:val="0"/>
          <w:numId w:val="39"/>
        </w:numPr>
        <w:tabs>
          <w:tab w:val="left" w:pos="284"/>
        </w:tabs>
        <w:suppressAutoHyphens w:val="0"/>
        <w:spacing w:after="120" w:line="276" w:lineRule="auto"/>
        <w:ind w:hanging="294"/>
        <w:rPr>
          <w:iCs/>
        </w:rPr>
      </w:pPr>
      <w:r w:rsidRPr="00DA4DEA">
        <w:rPr>
          <w:rFonts w:eastAsia="Times New Roman"/>
          <w:color w:val="000000"/>
          <w:lang w:eastAsia="pl-PL"/>
        </w:rPr>
        <w:t>Kwoty płatne Wykonawcy podlegać będą po 6 miesiącach od daty zawarcia umowy waloryzacji o Współczynnik zmiany cen (</w:t>
      </w:r>
      <w:proofErr w:type="spellStart"/>
      <w:r w:rsidRPr="00DA4DEA">
        <w:rPr>
          <w:rFonts w:eastAsia="Times New Roman"/>
          <w:color w:val="000000"/>
          <w:lang w:eastAsia="pl-PL"/>
        </w:rPr>
        <w:t>Wn</w:t>
      </w:r>
      <w:proofErr w:type="spellEnd"/>
      <w:r w:rsidRPr="00DA4DEA">
        <w:rPr>
          <w:rFonts w:eastAsia="Times New Roman"/>
          <w:color w:val="000000"/>
          <w:lang w:eastAsia="pl-PL"/>
        </w:rPr>
        <w:t>) wyliczony według wzoru:</w:t>
      </w:r>
    </w:p>
    <w:p w14:paraId="0505D287" w14:textId="77777777" w:rsidR="00DA4DEA" w:rsidRPr="000C70F0" w:rsidRDefault="00DA4DEA" w:rsidP="00DA4DEA">
      <w:pPr>
        <w:pStyle w:val="Akapitzlist"/>
        <w:numPr>
          <w:ilvl w:val="0"/>
          <w:numId w:val="0"/>
        </w:numPr>
        <w:tabs>
          <w:tab w:val="left" w:pos="567"/>
        </w:tabs>
        <w:suppressAutoHyphens w:val="0"/>
        <w:spacing w:after="120" w:line="276" w:lineRule="auto"/>
        <w:ind w:left="720" w:hanging="360"/>
        <w:rPr>
          <w:b/>
          <w:bCs/>
          <w:color w:val="000000"/>
          <w:sz w:val="18"/>
          <w:szCs w:val="18"/>
          <w:lang w:eastAsia="pl-PL"/>
        </w:rPr>
      </w:pPr>
      <w:r>
        <w:rPr>
          <w:iCs/>
        </w:rPr>
        <w:tab/>
      </w:r>
      <w:proofErr w:type="spellStart"/>
      <w:r w:rsidRPr="000C70F0">
        <w:rPr>
          <w:b/>
          <w:bCs/>
          <w:iCs/>
          <w:sz w:val="18"/>
          <w:szCs w:val="18"/>
        </w:rPr>
        <w:t>Wn</w:t>
      </w:r>
      <w:proofErr w:type="spellEnd"/>
      <w:r w:rsidRPr="000C70F0">
        <w:rPr>
          <w:b/>
          <w:bCs/>
          <w:iCs/>
          <w:sz w:val="18"/>
          <w:szCs w:val="18"/>
        </w:rPr>
        <w:t xml:space="preserve">= a + </w:t>
      </w:r>
      <w:proofErr w:type="spellStart"/>
      <w:r w:rsidRPr="000C70F0">
        <w:rPr>
          <w:b/>
          <w:bCs/>
          <w:iCs/>
          <w:sz w:val="18"/>
          <w:szCs w:val="18"/>
        </w:rPr>
        <w:t>bxCPIn</w:t>
      </w:r>
      <w:proofErr w:type="spellEnd"/>
      <w:r w:rsidRPr="000C70F0">
        <w:rPr>
          <w:b/>
          <w:bCs/>
          <w:iCs/>
          <w:sz w:val="18"/>
          <w:szCs w:val="18"/>
        </w:rPr>
        <w:t>/</w:t>
      </w:r>
      <w:proofErr w:type="spellStart"/>
      <w:r w:rsidRPr="000C70F0">
        <w:rPr>
          <w:b/>
          <w:bCs/>
          <w:iCs/>
          <w:sz w:val="18"/>
          <w:szCs w:val="18"/>
        </w:rPr>
        <w:t>CPIo</w:t>
      </w:r>
      <w:proofErr w:type="spellEnd"/>
      <w:r w:rsidRPr="000C70F0">
        <w:rPr>
          <w:b/>
          <w:bCs/>
          <w:iCs/>
          <w:sz w:val="18"/>
          <w:szCs w:val="18"/>
        </w:rPr>
        <w:t xml:space="preserve"> + </w:t>
      </w:r>
      <w:proofErr w:type="spellStart"/>
      <w:r w:rsidRPr="000C70F0">
        <w:rPr>
          <w:b/>
          <w:bCs/>
          <w:iCs/>
          <w:sz w:val="18"/>
          <w:szCs w:val="18"/>
        </w:rPr>
        <w:t>cxPn</w:t>
      </w:r>
      <w:proofErr w:type="spellEnd"/>
      <w:r w:rsidRPr="000C70F0">
        <w:rPr>
          <w:b/>
          <w:bCs/>
          <w:iCs/>
          <w:sz w:val="18"/>
          <w:szCs w:val="18"/>
        </w:rPr>
        <w:t xml:space="preserve">/Po + </w:t>
      </w:r>
      <w:proofErr w:type="spellStart"/>
      <w:r w:rsidRPr="000C70F0">
        <w:rPr>
          <w:b/>
          <w:bCs/>
          <w:iCs/>
          <w:sz w:val="18"/>
          <w:szCs w:val="18"/>
        </w:rPr>
        <w:t>dxLn</w:t>
      </w:r>
      <w:proofErr w:type="spellEnd"/>
      <w:r w:rsidRPr="000C70F0">
        <w:rPr>
          <w:b/>
          <w:bCs/>
          <w:iCs/>
          <w:sz w:val="18"/>
          <w:szCs w:val="18"/>
        </w:rPr>
        <w:t>/</w:t>
      </w:r>
      <w:proofErr w:type="spellStart"/>
      <w:r w:rsidRPr="000C70F0">
        <w:rPr>
          <w:b/>
          <w:bCs/>
          <w:iCs/>
          <w:sz w:val="18"/>
          <w:szCs w:val="18"/>
        </w:rPr>
        <w:t>Lo</w:t>
      </w:r>
      <w:proofErr w:type="spellEnd"/>
      <w:r w:rsidRPr="000C70F0">
        <w:rPr>
          <w:b/>
          <w:bCs/>
          <w:iCs/>
          <w:sz w:val="18"/>
          <w:szCs w:val="18"/>
        </w:rPr>
        <w:t xml:space="preserve"> + </w:t>
      </w:r>
      <w:proofErr w:type="spellStart"/>
      <w:r w:rsidRPr="000C70F0">
        <w:rPr>
          <w:b/>
          <w:bCs/>
          <w:iCs/>
          <w:sz w:val="18"/>
          <w:szCs w:val="18"/>
        </w:rPr>
        <w:t>exCn</w:t>
      </w:r>
      <w:proofErr w:type="spellEnd"/>
      <w:r w:rsidRPr="000C70F0">
        <w:rPr>
          <w:b/>
          <w:bCs/>
          <w:iCs/>
          <w:sz w:val="18"/>
          <w:szCs w:val="18"/>
        </w:rPr>
        <w:t xml:space="preserve">/Co + </w:t>
      </w:r>
      <w:proofErr w:type="spellStart"/>
      <w:r w:rsidRPr="000C70F0">
        <w:rPr>
          <w:b/>
          <w:bCs/>
          <w:iCs/>
          <w:sz w:val="18"/>
          <w:szCs w:val="18"/>
        </w:rPr>
        <w:t>fxAn</w:t>
      </w:r>
      <w:proofErr w:type="spellEnd"/>
      <w:r w:rsidRPr="000C70F0">
        <w:rPr>
          <w:b/>
          <w:bCs/>
          <w:iCs/>
          <w:sz w:val="18"/>
          <w:szCs w:val="18"/>
        </w:rPr>
        <w:t>/</w:t>
      </w:r>
      <w:proofErr w:type="spellStart"/>
      <w:r w:rsidRPr="000C70F0">
        <w:rPr>
          <w:b/>
          <w:bCs/>
          <w:iCs/>
          <w:sz w:val="18"/>
          <w:szCs w:val="18"/>
        </w:rPr>
        <w:t>Ao</w:t>
      </w:r>
      <w:proofErr w:type="spellEnd"/>
      <w:r w:rsidRPr="000C70F0">
        <w:rPr>
          <w:b/>
          <w:bCs/>
          <w:iCs/>
          <w:sz w:val="18"/>
          <w:szCs w:val="18"/>
        </w:rPr>
        <w:t xml:space="preserve"> + </w:t>
      </w:r>
      <w:proofErr w:type="spellStart"/>
      <w:r w:rsidRPr="000C70F0">
        <w:rPr>
          <w:b/>
          <w:bCs/>
          <w:iCs/>
          <w:sz w:val="18"/>
          <w:szCs w:val="18"/>
        </w:rPr>
        <w:t>gxSn</w:t>
      </w:r>
      <w:proofErr w:type="spellEnd"/>
      <w:r w:rsidRPr="000C70F0">
        <w:rPr>
          <w:b/>
          <w:bCs/>
          <w:iCs/>
          <w:sz w:val="18"/>
          <w:szCs w:val="18"/>
        </w:rPr>
        <w:t>/</w:t>
      </w:r>
      <w:proofErr w:type="spellStart"/>
      <w:r w:rsidRPr="000C70F0">
        <w:rPr>
          <w:b/>
          <w:bCs/>
          <w:iCs/>
          <w:sz w:val="18"/>
          <w:szCs w:val="18"/>
        </w:rPr>
        <w:t>So</w:t>
      </w:r>
      <w:proofErr w:type="spellEnd"/>
      <w:r w:rsidRPr="000C70F0">
        <w:rPr>
          <w:b/>
          <w:bCs/>
          <w:iCs/>
          <w:sz w:val="18"/>
          <w:szCs w:val="18"/>
        </w:rPr>
        <w:t xml:space="preserve"> + </w:t>
      </w:r>
      <w:proofErr w:type="spellStart"/>
      <w:r w:rsidRPr="000C70F0">
        <w:rPr>
          <w:b/>
          <w:bCs/>
          <w:iCs/>
          <w:sz w:val="18"/>
          <w:szCs w:val="18"/>
        </w:rPr>
        <w:t>hxKn</w:t>
      </w:r>
      <w:proofErr w:type="spellEnd"/>
      <w:r w:rsidRPr="000C70F0">
        <w:rPr>
          <w:b/>
          <w:bCs/>
          <w:iCs/>
          <w:sz w:val="18"/>
          <w:szCs w:val="18"/>
        </w:rPr>
        <w:t xml:space="preserve">/Ko </w:t>
      </w:r>
    </w:p>
    <w:p w14:paraId="4B6A44CE" w14:textId="77777777" w:rsidR="00DA4DEA" w:rsidRDefault="00DA4DEA" w:rsidP="00DA4DEA">
      <w:pPr>
        <w:autoSpaceDE w:val="0"/>
        <w:autoSpaceDN w:val="0"/>
        <w:spacing w:after="120" w:line="360" w:lineRule="auto"/>
        <w:ind w:left="567"/>
        <w:rPr>
          <w:rFonts w:ascii="Tahoma" w:hAnsi="Tahoma" w:cs="Tahoma"/>
          <w:color w:val="000000"/>
          <w:sz w:val="20"/>
          <w:szCs w:val="20"/>
          <w:lang w:eastAsia="pl-PL"/>
        </w:rPr>
      </w:pPr>
      <w:r>
        <w:rPr>
          <w:rFonts w:ascii="Tahoma" w:hAnsi="Tahoma" w:cs="Tahoma"/>
          <w:color w:val="000000"/>
          <w:sz w:val="20"/>
          <w:szCs w:val="20"/>
          <w:lang w:eastAsia="pl-PL"/>
        </w:rPr>
        <w:t>gdzie:</w:t>
      </w:r>
      <w:r>
        <w:rPr>
          <w:rFonts w:ascii="Tahoma" w:hAnsi="Tahoma" w:cs="Tahoma"/>
          <w:color w:val="000000"/>
          <w:sz w:val="20"/>
          <w:szCs w:val="20"/>
          <w:lang w:eastAsia="pl-PL"/>
        </w:rPr>
        <w:br/>
      </w:r>
      <w:r w:rsidRPr="00E428E7">
        <w:rPr>
          <w:rFonts w:ascii="Tahoma" w:hAnsi="Tahoma" w:cs="Tahoma"/>
          <w:b/>
          <w:bCs/>
          <w:color w:val="000000"/>
          <w:sz w:val="20"/>
          <w:szCs w:val="20"/>
          <w:lang w:eastAsia="pl-PL"/>
        </w:rPr>
        <w:t>„</w:t>
      </w:r>
      <w:proofErr w:type="spellStart"/>
      <w:r w:rsidRPr="00E428E7">
        <w:rPr>
          <w:rFonts w:ascii="Tahoma" w:hAnsi="Tahoma" w:cs="Tahoma"/>
          <w:b/>
          <w:bCs/>
          <w:color w:val="000000"/>
          <w:sz w:val="20"/>
          <w:szCs w:val="20"/>
          <w:lang w:eastAsia="pl-PL"/>
        </w:rPr>
        <w:t>Wn</w:t>
      </w:r>
      <w:proofErr w:type="spellEnd"/>
      <w:r w:rsidRPr="00E428E7">
        <w:rPr>
          <w:rFonts w:ascii="Tahoma" w:hAnsi="Tahoma" w:cs="Tahoma"/>
          <w:b/>
          <w:bCs/>
          <w:color w:val="000000"/>
          <w:sz w:val="20"/>
          <w:szCs w:val="20"/>
          <w:lang w:eastAsia="pl-PL"/>
        </w:rPr>
        <w:t>”</w:t>
      </w:r>
      <w:r>
        <w:rPr>
          <w:rFonts w:ascii="Tahoma" w:hAnsi="Tahoma" w:cs="Tahoma"/>
          <w:color w:val="000000"/>
          <w:sz w:val="20"/>
          <w:szCs w:val="20"/>
          <w:lang w:eastAsia="pl-PL"/>
        </w:rPr>
        <w:t xml:space="preserve"> jest mnożnikiem korygującym, obliczanym na podstawie wzoru powyżej, do zastosowania w stosunku do wszystkich kwot;</w:t>
      </w:r>
    </w:p>
    <w:p w14:paraId="46DE82C7" w14:textId="77777777" w:rsidR="00DA4DEA" w:rsidRDefault="00DA4DEA" w:rsidP="00DA4DEA">
      <w:pPr>
        <w:autoSpaceDE w:val="0"/>
        <w:autoSpaceDN w:val="0"/>
        <w:spacing w:after="120" w:line="360" w:lineRule="auto"/>
        <w:ind w:left="567"/>
        <w:jc w:val="both"/>
        <w:rPr>
          <w:rFonts w:ascii="Tahoma" w:hAnsi="Tahoma" w:cs="Tahoma"/>
          <w:color w:val="000000"/>
          <w:sz w:val="20"/>
          <w:szCs w:val="20"/>
          <w:lang w:eastAsia="pl-PL"/>
        </w:rPr>
      </w:pPr>
      <w:r w:rsidRPr="00E428E7">
        <w:rPr>
          <w:rFonts w:ascii="Tahoma" w:hAnsi="Tahoma" w:cs="Tahoma"/>
          <w:b/>
          <w:bCs/>
          <w:color w:val="000000"/>
          <w:sz w:val="20"/>
          <w:szCs w:val="20"/>
          <w:lang w:eastAsia="pl-PL"/>
        </w:rPr>
        <w:t>„</w:t>
      </w:r>
      <w:proofErr w:type="spellStart"/>
      <w:r w:rsidRPr="00E428E7">
        <w:rPr>
          <w:rFonts w:ascii="Tahoma" w:hAnsi="Tahoma" w:cs="Tahoma"/>
          <w:b/>
          <w:bCs/>
          <w:color w:val="000000"/>
          <w:sz w:val="20"/>
          <w:szCs w:val="20"/>
          <w:lang w:eastAsia="pl-PL"/>
        </w:rPr>
        <w:t>CPIn</w:t>
      </w:r>
      <w:proofErr w:type="spellEnd"/>
      <w:r w:rsidRPr="00E428E7">
        <w:rPr>
          <w:rFonts w:ascii="Tahoma" w:hAnsi="Tahoma" w:cs="Tahoma"/>
          <w:b/>
          <w:bCs/>
          <w:color w:val="000000"/>
          <w:sz w:val="20"/>
          <w:szCs w:val="20"/>
          <w:lang w:eastAsia="pl-PL"/>
        </w:rPr>
        <w:t>”, „</w:t>
      </w:r>
      <w:proofErr w:type="spellStart"/>
      <w:r w:rsidRPr="00E428E7">
        <w:rPr>
          <w:rFonts w:ascii="Tahoma" w:hAnsi="Tahoma" w:cs="Tahoma"/>
          <w:b/>
          <w:bCs/>
          <w:color w:val="000000"/>
          <w:sz w:val="20"/>
          <w:szCs w:val="20"/>
          <w:lang w:eastAsia="pl-PL"/>
        </w:rPr>
        <w:t>Pn</w:t>
      </w:r>
      <w:proofErr w:type="spellEnd"/>
      <w:r w:rsidRPr="00E428E7">
        <w:rPr>
          <w:rFonts w:ascii="Tahoma" w:hAnsi="Tahoma" w:cs="Tahoma"/>
          <w:b/>
          <w:bCs/>
          <w:color w:val="000000"/>
          <w:sz w:val="20"/>
          <w:szCs w:val="20"/>
          <w:lang w:eastAsia="pl-PL"/>
        </w:rPr>
        <w:t>”, „</w:t>
      </w:r>
      <w:proofErr w:type="spellStart"/>
      <w:r w:rsidRPr="00E428E7">
        <w:rPr>
          <w:rFonts w:ascii="Tahoma" w:hAnsi="Tahoma" w:cs="Tahoma"/>
          <w:b/>
          <w:bCs/>
          <w:color w:val="000000"/>
          <w:sz w:val="20"/>
          <w:szCs w:val="20"/>
          <w:lang w:eastAsia="pl-PL"/>
        </w:rPr>
        <w:t>Ln</w:t>
      </w:r>
      <w:proofErr w:type="spellEnd"/>
      <w:r w:rsidRPr="00E428E7">
        <w:rPr>
          <w:rFonts w:ascii="Tahoma" w:hAnsi="Tahoma" w:cs="Tahoma"/>
          <w:b/>
          <w:bCs/>
          <w:color w:val="000000"/>
          <w:sz w:val="20"/>
          <w:szCs w:val="20"/>
          <w:lang w:eastAsia="pl-PL"/>
        </w:rPr>
        <w:t>”, „</w:t>
      </w:r>
      <w:proofErr w:type="spellStart"/>
      <w:r w:rsidRPr="00E428E7">
        <w:rPr>
          <w:rFonts w:ascii="Tahoma" w:hAnsi="Tahoma" w:cs="Tahoma"/>
          <w:b/>
          <w:bCs/>
          <w:color w:val="000000"/>
          <w:sz w:val="20"/>
          <w:szCs w:val="20"/>
          <w:lang w:eastAsia="pl-PL"/>
        </w:rPr>
        <w:t>Cn</w:t>
      </w:r>
      <w:proofErr w:type="spellEnd"/>
      <w:r w:rsidRPr="00E428E7">
        <w:rPr>
          <w:rFonts w:ascii="Tahoma" w:hAnsi="Tahoma" w:cs="Tahoma"/>
          <w:b/>
          <w:bCs/>
          <w:color w:val="000000"/>
          <w:sz w:val="20"/>
          <w:szCs w:val="20"/>
          <w:lang w:eastAsia="pl-PL"/>
        </w:rPr>
        <w:t>”, „</w:t>
      </w:r>
      <w:proofErr w:type="spellStart"/>
      <w:r w:rsidRPr="00E428E7">
        <w:rPr>
          <w:rFonts w:ascii="Tahoma" w:hAnsi="Tahoma" w:cs="Tahoma"/>
          <w:b/>
          <w:bCs/>
          <w:color w:val="000000"/>
          <w:sz w:val="20"/>
          <w:szCs w:val="20"/>
          <w:lang w:eastAsia="pl-PL"/>
        </w:rPr>
        <w:t>An</w:t>
      </w:r>
      <w:proofErr w:type="spellEnd"/>
      <w:r w:rsidRPr="00E428E7">
        <w:rPr>
          <w:rFonts w:ascii="Tahoma" w:hAnsi="Tahoma" w:cs="Tahoma"/>
          <w:b/>
          <w:bCs/>
          <w:color w:val="000000"/>
          <w:sz w:val="20"/>
          <w:szCs w:val="20"/>
          <w:lang w:eastAsia="pl-PL"/>
        </w:rPr>
        <w:t>”, „Sn”, „</w:t>
      </w:r>
      <w:proofErr w:type="spellStart"/>
      <w:r w:rsidRPr="00E428E7">
        <w:rPr>
          <w:rFonts w:ascii="Tahoma" w:hAnsi="Tahoma" w:cs="Tahoma"/>
          <w:b/>
          <w:bCs/>
          <w:color w:val="000000"/>
          <w:sz w:val="20"/>
          <w:szCs w:val="20"/>
          <w:lang w:eastAsia="pl-PL"/>
        </w:rPr>
        <w:t>Kn</w:t>
      </w:r>
      <w:proofErr w:type="spellEnd"/>
      <w:r w:rsidRPr="00E428E7">
        <w:rPr>
          <w:rFonts w:ascii="Tahoma" w:hAnsi="Tahoma" w:cs="Tahoma"/>
          <w:b/>
          <w:bCs/>
          <w:color w:val="000000"/>
          <w:sz w:val="20"/>
          <w:szCs w:val="20"/>
          <w:lang w:eastAsia="pl-PL"/>
        </w:rPr>
        <w:t>”</w:t>
      </w:r>
      <w:r>
        <w:rPr>
          <w:rFonts w:ascii="Tahoma" w:hAnsi="Tahoma" w:cs="Tahoma"/>
          <w:color w:val="000000"/>
          <w:sz w:val="20"/>
          <w:szCs w:val="20"/>
          <w:lang w:eastAsia="pl-PL"/>
        </w:rPr>
        <w:t xml:space="preserve"> są narastającymi wskaźnikami cen publikowanymi przez Prezesa GUS w Dziedzinowej Bazie Wiedzy obowiązującymi w danym okresie rozliczeniowym.</w:t>
      </w:r>
    </w:p>
    <w:p w14:paraId="614BF45E" w14:textId="77777777" w:rsidR="00DA4DEA" w:rsidRDefault="00DA4DEA" w:rsidP="00DA4DEA">
      <w:pPr>
        <w:autoSpaceDE w:val="0"/>
        <w:autoSpaceDN w:val="0"/>
        <w:spacing w:after="120" w:line="360" w:lineRule="auto"/>
        <w:ind w:left="567"/>
        <w:rPr>
          <w:rFonts w:ascii="Tahoma" w:hAnsi="Tahoma" w:cs="Tahoma"/>
          <w:color w:val="000000"/>
          <w:sz w:val="20"/>
          <w:szCs w:val="20"/>
          <w:lang w:eastAsia="pl-PL"/>
        </w:rPr>
      </w:pPr>
      <w:r w:rsidRPr="000C70F0">
        <w:rPr>
          <w:rFonts w:ascii="Tahoma" w:hAnsi="Tahoma" w:cs="Tahoma"/>
          <w:b/>
          <w:bCs/>
          <w:color w:val="000000"/>
          <w:sz w:val="20"/>
          <w:szCs w:val="20"/>
          <w:lang w:eastAsia="pl-PL"/>
        </w:rPr>
        <w:lastRenderedPageBreak/>
        <w:t>Wskaźniki bazowe i bieżące (publikowane co miesiąc przez GUS)</w:t>
      </w:r>
      <w:r w:rsidRPr="000C70F0">
        <w:rPr>
          <w:rFonts w:ascii="Tahoma" w:hAnsi="Tahoma" w:cs="Tahoma"/>
          <w:color w:val="000000"/>
          <w:sz w:val="20"/>
          <w:szCs w:val="20"/>
          <w:lang w:eastAsia="pl-PL"/>
        </w:rPr>
        <w:t>:</w:t>
      </w:r>
      <w:r w:rsidRPr="000C70F0">
        <w:rPr>
          <w:rFonts w:ascii="Tahoma" w:hAnsi="Tahoma" w:cs="Tahoma"/>
          <w:color w:val="000000"/>
          <w:sz w:val="20"/>
          <w:szCs w:val="20"/>
          <w:lang w:eastAsia="pl-PL"/>
        </w:rPr>
        <w:br/>
        <w:t xml:space="preserve">Litera </w:t>
      </w:r>
      <w:r w:rsidRPr="000C70F0">
        <w:rPr>
          <w:rFonts w:ascii="Tahoma" w:hAnsi="Tahoma" w:cs="Tahoma"/>
          <w:b/>
          <w:bCs/>
          <w:color w:val="000000"/>
          <w:sz w:val="20"/>
          <w:szCs w:val="20"/>
          <w:lang w:eastAsia="pl-PL"/>
        </w:rPr>
        <w:t>„o”</w:t>
      </w:r>
      <w:r w:rsidRPr="000C70F0">
        <w:rPr>
          <w:rFonts w:ascii="Tahoma" w:hAnsi="Tahoma" w:cs="Tahoma"/>
          <w:color w:val="000000"/>
          <w:sz w:val="20"/>
          <w:szCs w:val="20"/>
          <w:lang w:eastAsia="pl-PL"/>
        </w:rPr>
        <w:t xml:space="preserve"> w indeksie dolnym oznacza wartość wskaźnika w miesiącu odniesienia (zazwyczaj miesiąc otwarcia ofert lub podpisania umowy). </w:t>
      </w:r>
    </w:p>
    <w:p w14:paraId="39EA9F74" w14:textId="77777777" w:rsidR="00DA4DEA" w:rsidRPr="000C70F0" w:rsidRDefault="00DA4DEA" w:rsidP="00DA4DEA">
      <w:pPr>
        <w:autoSpaceDE w:val="0"/>
        <w:autoSpaceDN w:val="0"/>
        <w:spacing w:after="120" w:line="360" w:lineRule="auto"/>
        <w:ind w:left="567"/>
        <w:rPr>
          <w:rFonts w:ascii="Tahoma" w:hAnsi="Tahoma" w:cs="Tahoma"/>
          <w:color w:val="000000"/>
          <w:sz w:val="20"/>
          <w:szCs w:val="20"/>
          <w:lang w:eastAsia="pl-PL"/>
        </w:rPr>
      </w:pPr>
      <w:r w:rsidRPr="000C70F0">
        <w:rPr>
          <w:rFonts w:ascii="Tahoma" w:hAnsi="Tahoma" w:cs="Tahoma"/>
          <w:color w:val="000000"/>
          <w:sz w:val="20"/>
          <w:szCs w:val="20"/>
          <w:lang w:eastAsia="pl-PL"/>
        </w:rPr>
        <w:t xml:space="preserve">Litera </w:t>
      </w:r>
      <w:r w:rsidRPr="000C70F0">
        <w:rPr>
          <w:rFonts w:ascii="Tahoma" w:hAnsi="Tahoma" w:cs="Tahoma"/>
          <w:b/>
          <w:bCs/>
          <w:color w:val="000000"/>
          <w:sz w:val="20"/>
          <w:szCs w:val="20"/>
          <w:lang w:eastAsia="pl-PL"/>
        </w:rPr>
        <w:t>„n”</w:t>
      </w:r>
      <w:r w:rsidRPr="000C70F0">
        <w:rPr>
          <w:rFonts w:ascii="Tahoma" w:hAnsi="Tahoma" w:cs="Tahoma"/>
          <w:color w:val="000000"/>
          <w:sz w:val="20"/>
          <w:szCs w:val="20"/>
          <w:lang w:eastAsia="pl-PL"/>
        </w:rPr>
        <w:t xml:space="preserve"> oznacza wartość wskaźnika w miesiącu, za który rozliczana jest faktura. </w:t>
      </w:r>
    </w:p>
    <w:p w14:paraId="78F3EECB" w14:textId="77777777" w:rsidR="00DA4DEA" w:rsidRDefault="00DA4DEA" w:rsidP="00DA4DEA">
      <w:pPr>
        <w:autoSpaceDE w:val="0"/>
        <w:autoSpaceDN w:val="0"/>
        <w:spacing w:after="120" w:line="360" w:lineRule="auto"/>
        <w:ind w:left="567"/>
        <w:rPr>
          <w:rFonts w:ascii="Tahoma" w:hAnsi="Tahoma" w:cs="Tahoma"/>
          <w:color w:val="000000"/>
          <w:sz w:val="20"/>
          <w:szCs w:val="20"/>
          <w:lang w:eastAsia="pl-PL"/>
        </w:rPr>
      </w:pPr>
      <w:r w:rsidRPr="000C70F0">
        <w:rPr>
          <w:rFonts w:ascii="Tahoma" w:hAnsi="Tahoma" w:cs="Tahoma"/>
          <w:color w:val="000000"/>
          <w:sz w:val="20"/>
          <w:szCs w:val="20"/>
          <w:lang w:eastAsia="pl-PL"/>
        </w:rPr>
        <w:t>Litera</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„a”</w:t>
      </w:r>
      <w:r>
        <w:rPr>
          <w:rFonts w:ascii="Tahoma" w:hAnsi="Tahoma" w:cs="Tahoma"/>
          <w:color w:val="000000"/>
          <w:sz w:val="20"/>
          <w:szCs w:val="20"/>
          <w:lang w:eastAsia="pl-PL"/>
        </w:rPr>
        <w:t xml:space="preserve"> jest stałym współczynnikiem o wartości: 0,5.</w:t>
      </w:r>
      <w:r>
        <w:rPr>
          <w:rFonts w:ascii="Tahoma" w:hAnsi="Tahoma" w:cs="Tahoma"/>
          <w:color w:val="000000"/>
          <w:sz w:val="20"/>
          <w:szCs w:val="20"/>
          <w:lang w:eastAsia="pl-PL"/>
        </w:rPr>
        <w:br/>
      </w:r>
      <w:r w:rsidRPr="000C70F0">
        <w:rPr>
          <w:rFonts w:ascii="Tahoma" w:hAnsi="Tahoma" w:cs="Tahoma"/>
          <w:color w:val="000000"/>
          <w:sz w:val="20"/>
          <w:szCs w:val="20"/>
          <w:lang w:eastAsia="pl-PL"/>
        </w:rPr>
        <w:t>Liter</w:t>
      </w:r>
      <w:r>
        <w:rPr>
          <w:rFonts w:ascii="Tahoma" w:hAnsi="Tahoma" w:cs="Tahoma"/>
          <w:color w:val="000000"/>
          <w:sz w:val="20"/>
          <w:szCs w:val="20"/>
          <w:lang w:eastAsia="pl-PL"/>
        </w:rPr>
        <w:t>y</w:t>
      </w:r>
      <w:r w:rsidRPr="00E428E7">
        <w:rPr>
          <w:rFonts w:ascii="Tahoma" w:hAnsi="Tahoma" w:cs="Tahoma"/>
          <w:b/>
          <w:bCs/>
          <w:color w:val="000000"/>
          <w:sz w:val="20"/>
          <w:szCs w:val="20"/>
          <w:lang w:eastAsia="pl-PL"/>
        </w:rPr>
        <w:t xml:space="preserve"> „b”</w:t>
      </w:r>
      <w:r>
        <w:rPr>
          <w:rFonts w:ascii="Tahoma" w:hAnsi="Tahoma" w:cs="Tahoma"/>
          <w:color w:val="000000"/>
          <w:sz w:val="20"/>
          <w:szCs w:val="20"/>
          <w:lang w:eastAsia="pl-PL"/>
        </w:rPr>
        <w:t>,</w:t>
      </w:r>
      <w:r w:rsidRPr="00E428E7">
        <w:rPr>
          <w:rFonts w:ascii="Tahoma" w:hAnsi="Tahoma" w:cs="Tahoma"/>
          <w:b/>
          <w:bCs/>
          <w:color w:val="000000"/>
          <w:sz w:val="20"/>
          <w:szCs w:val="20"/>
          <w:lang w:eastAsia="pl-PL"/>
        </w:rPr>
        <w:t xml:space="preserve"> „c”</w:t>
      </w:r>
      <w:r>
        <w:rPr>
          <w:rFonts w:ascii="Tahoma" w:hAnsi="Tahoma" w:cs="Tahoma"/>
          <w:color w:val="000000"/>
          <w:sz w:val="20"/>
          <w:szCs w:val="20"/>
          <w:lang w:eastAsia="pl-PL"/>
        </w:rPr>
        <w:t>,</w:t>
      </w:r>
      <w:r w:rsidRPr="00E428E7">
        <w:rPr>
          <w:rFonts w:ascii="Tahoma" w:hAnsi="Tahoma" w:cs="Tahoma"/>
          <w:b/>
          <w:bCs/>
          <w:color w:val="000000"/>
          <w:sz w:val="20"/>
          <w:szCs w:val="20"/>
          <w:lang w:eastAsia="pl-PL"/>
        </w:rPr>
        <w:t xml:space="preserve"> „d”</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„e”</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„f”</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„g”</w:t>
      </w:r>
      <w:r>
        <w:rPr>
          <w:rFonts w:ascii="Tahoma" w:hAnsi="Tahoma" w:cs="Tahoma"/>
          <w:color w:val="000000"/>
          <w:sz w:val="20"/>
          <w:szCs w:val="20"/>
          <w:lang w:eastAsia="pl-PL"/>
        </w:rPr>
        <w:t xml:space="preserve">, </w:t>
      </w:r>
      <w:r w:rsidRPr="00E428E7">
        <w:rPr>
          <w:rFonts w:ascii="Tahoma" w:hAnsi="Tahoma" w:cs="Tahoma"/>
          <w:b/>
          <w:bCs/>
          <w:color w:val="000000"/>
          <w:sz w:val="20"/>
          <w:szCs w:val="20"/>
          <w:lang w:eastAsia="pl-PL"/>
        </w:rPr>
        <w:t>„h”</w:t>
      </w:r>
      <w:r>
        <w:rPr>
          <w:rFonts w:ascii="Tahoma" w:hAnsi="Tahoma" w:cs="Tahoma"/>
          <w:color w:val="000000"/>
          <w:sz w:val="20"/>
          <w:szCs w:val="20"/>
          <w:lang w:eastAsia="pl-PL"/>
        </w:rPr>
        <w:t xml:space="preserve"> są wagami stałymi określonymi w tabeli Koszyk waloryzacyjny; </w:t>
      </w:r>
    </w:p>
    <w:p w14:paraId="411CD0CA"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 xml:space="preserve">a - 0,5 współczynnik (niepodlegający waloryzacji) </w:t>
      </w:r>
    </w:p>
    <w:p w14:paraId="0982B6B8"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b – 0,2 waga CPI</w:t>
      </w:r>
    </w:p>
    <w:p w14:paraId="76A86271"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c – 0,06 waga paliwo</w:t>
      </w:r>
    </w:p>
    <w:p w14:paraId="34D592B2"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d – 0,05 waga robocizna</w:t>
      </w:r>
    </w:p>
    <w:p w14:paraId="00698412"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e – 0,04 waga cement</w:t>
      </w:r>
    </w:p>
    <w:p w14:paraId="6AFC4C00"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f – 0,08 waga asfalt</w:t>
      </w:r>
    </w:p>
    <w:p w14:paraId="6BFC954F" w14:textId="77777777" w:rsidR="00DA4DEA" w:rsidRPr="007C20B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g – 0,03 waga stal</w:t>
      </w:r>
    </w:p>
    <w:p w14:paraId="53F8E2EC" w14:textId="77777777" w:rsidR="00DA4DEA" w:rsidRDefault="00DA4DEA" w:rsidP="00DA4DEA">
      <w:pPr>
        <w:pStyle w:val="muitypography-root"/>
        <w:shd w:val="clear" w:color="auto" w:fill="FFFFFF"/>
        <w:spacing w:before="0" w:beforeAutospacing="0" w:after="0" w:afterAutospacing="0"/>
        <w:ind w:left="709"/>
        <w:rPr>
          <w:rFonts w:ascii="Tahoma" w:eastAsia="Calibri" w:hAnsi="Tahoma" w:cs="Tahoma"/>
          <w:iCs/>
          <w:sz w:val="20"/>
          <w:szCs w:val="20"/>
          <w:lang w:eastAsia="ar-SA"/>
        </w:rPr>
      </w:pPr>
      <w:r w:rsidRPr="007C20BA">
        <w:rPr>
          <w:rFonts w:ascii="Tahoma" w:eastAsia="Calibri" w:hAnsi="Tahoma" w:cs="Tahoma"/>
          <w:iCs/>
          <w:sz w:val="20"/>
          <w:szCs w:val="20"/>
          <w:lang w:eastAsia="ar-SA"/>
        </w:rPr>
        <w:t>h – 0,04 waga kruszywo</w:t>
      </w:r>
    </w:p>
    <w:p w14:paraId="0E264EE1" w14:textId="77777777" w:rsidR="00DA4DEA" w:rsidRPr="007C20BA" w:rsidRDefault="00DA4DEA" w:rsidP="00DA4DEA">
      <w:pPr>
        <w:pStyle w:val="muitypography-root"/>
        <w:shd w:val="clear" w:color="auto" w:fill="FFFFFF"/>
        <w:spacing w:before="0" w:beforeAutospacing="0" w:after="0" w:afterAutospacing="0"/>
        <w:ind w:left="1069"/>
        <w:rPr>
          <w:rFonts w:ascii="Tahoma" w:eastAsia="Calibri" w:hAnsi="Tahoma" w:cs="Tahoma"/>
          <w:iCs/>
          <w:sz w:val="20"/>
          <w:szCs w:val="20"/>
          <w:lang w:eastAsia="ar-SA"/>
        </w:rPr>
      </w:pPr>
    </w:p>
    <w:p w14:paraId="6EACCABA" w14:textId="77777777" w:rsidR="00DA4DEA" w:rsidRPr="00330BCE" w:rsidRDefault="00DA4DEA" w:rsidP="00DA4DEA">
      <w:pPr>
        <w:numPr>
          <w:ilvl w:val="0"/>
          <w:numId w:val="39"/>
        </w:numPr>
        <w:suppressAutoHyphens w:val="0"/>
        <w:autoSpaceDE w:val="0"/>
        <w:autoSpaceDN w:val="0"/>
        <w:adjustRightInd w:val="0"/>
        <w:spacing w:after="120" w:line="240" w:lineRule="auto"/>
        <w:jc w:val="both"/>
        <w:rPr>
          <w:rFonts w:ascii="Tahoma" w:eastAsia="Times New Roman" w:hAnsi="Tahoma" w:cs="Tahoma"/>
          <w:color w:val="000000"/>
          <w:sz w:val="20"/>
          <w:szCs w:val="20"/>
          <w:lang w:eastAsia="pl-PL"/>
        </w:rPr>
      </w:pPr>
      <w:r w:rsidRPr="00330BCE">
        <w:rPr>
          <w:rFonts w:ascii="Tahoma" w:eastAsia="Times New Roman" w:hAnsi="Tahoma" w:cs="Tahoma"/>
          <w:color w:val="000000"/>
          <w:sz w:val="20"/>
          <w:szCs w:val="20"/>
          <w:lang w:eastAsia="pl-PL"/>
        </w:rPr>
        <w:t>Waloryzacja dokonana będzie  za pomocą kalkulatora  zgodnie z klauzulą waloryzacyjną dla betonu opracowaną przez Generalną Dyrekcję Dróg Krajowych i Autostrad                                          umieszczonego na stronie</w:t>
      </w:r>
      <w:r>
        <w:rPr>
          <w:rFonts w:ascii="Tahoma" w:eastAsia="Times New Roman" w:hAnsi="Tahoma" w:cs="Tahoma"/>
          <w:color w:val="000000"/>
          <w:sz w:val="20"/>
          <w:szCs w:val="20"/>
          <w:lang w:eastAsia="pl-PL"/>
        </w:rPr>
        <w:t>:</w:t>
      </w:r>
      <w:r w:rsidRPr="00330BCE">
        <w:rPr>
          <w:rFonts w:ascii="Tahoma" w:eastAsia="Times New Roman" w:hAnsi="Tahoma" w:cs="Tahoma"/>
          <w:color w:val="000000"/>
          <w:sz w:val="20"/>
          <w:szCs w:val="20"/>
          <w:lang w:eastAsia="pl-PL"/>
        </w:rPr>
        <w:t xml:space="preserve"> </w:t>
      </w:r>
    </w:p>
    <w:p w14:paraId="75EA3C3A" w14:textId="77777777" w:rsidR="00DA4DEA" w:rsidRPr="00D92296" w:rsidRDefault="00DA4DEA" w:rsidP="00DA4DEA">
      <w:pPr>
        <w:spacing w:line="360" w:lineRule="auto"/>
        <w:ind w:left="567"/>
        <w:rPr>
          <w:rFonts w:ascii="Arial" w:hAnsi="Arial" w:cs="Arial"/>
          <w:color w:val="0000FF"/>
          <w:sz w:val="20"/>
          <w:szCs w:val="20"/>
          <w:u w:val="single"/>
          <w:lang w:eastAsia="pl-PL"/>
        </w:rPr>
      </w:pPr>
      <w:hyperlink r:id="rId8" w:history="1">
        <w:r w:rsidRPr="00D92296">
          <w:rPr>
            <w:rStyle w:val="Hipercze"/>
            <w:rFonts w:ascii="Arial" w:hAnsi="Arial" w:cs="Arial"/>
            <w:sz w:val="20"/>
            <w:szCs w:val="20"/>
            <w:lang w:eastAsia="pl-PL"/>
          </w:rPr>
          <w:t>https://dbw.stat.gov.pl/katalog/waloryzacja/2</w:t>
        </w:r>
      </w:hyperlink>
    </w:p>
    <w:p w14:paraId="503F8C28" w14:textId="77777777" w:rsidR="00017808" w:rsidRPr="00821F35" w:rsidRDefault="00017808" w:rsidP="00017808">
      <w:pPr>
        <w:pStyle w:val="Akapitzlist"/>
        <w:numPr>
          <w:ilvl w:val="0"/>
          <w:numId w:val="39"/>
        </w:numPr>
        <w:tabs>
          <w:tab w:val="left" w:pos="284"/>
        </w:tabs>
        <w:suppressAutoHyphens w:val="0"/>
        <w:spacing w:after="120" w:line="276" w:lineRule="auto"/>
        <w:ind w:hanging="294"/>
        <w:rPr>
          <w:iCs/>
        </w:rPr>
      </w:pPr>
      <w:r w:rsidRPr="00821F35">
        <w:rPr>
          <w:iCs/>
        </w:rPr>
        <w:t>Z powodu braku aktualnych wskaźników (publikacja wskaźników w biuletynach GUS odbywa się z opóźnieniem) waloryzacja z bieżącego okresu rozliczeniowego zostanie wyliczona, gdy Prezes GUS ogłosi wskaźniki dla danego miesiąca.</w:t>
      </w:r>
    </w:p>
    <w:p w14:paraId="30F0B053" w14:textId="77777777" w:rsidR="00017808" w:rsidRPr="00821F35" w:rsidRDefault="00017808" w:rsidP="00017808">
      <w:pPr>
        <w:pStyle w:val="Akapitzlist"/>
        <w:numPr>
          <w:ilvl w:val="0"/>
          <w:numId w:val="39"/>
        </w:numPr>
        <w:tabs>
          <w:tab w:val="left" w:pos="284"/>
        </w:tabs>
        <w:suppressAutoHyphens w:val="0"/>
        <w:spacing w:after="120" w:line="276" w:lineRule="auto"/>
        <w:ind w:hanging="294"/>
        <w:rPr>
          <w:iCs/>
        </w:rPr>
      </w:pPr>
      <w:r w:rsidRPr="00821F35">
        <w:rPr>
          <w:iCs/>
        </w:rPr>
        <w:t>Jeżeli wynagrodzenie Wykonawcy zostanie zwaloryzowane zgodnie z art. 439 ust. 1-3 ustawy Prawo zamówień publicznych,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przekracza 6 miesięcy.</w:t>
      </w:r>
    </w:p>
    <w:p w14:paraId="1CA9392B" w14:textId="54408013" w:rsidR="00017808" w:rsidRPr="00821F35" w:rsidRDefault="00017808" w:rsidP="00017808">
      <w:pPr>
        <w:numPr>
          <w:ilvl w:val="0"/>
          <w:numId w:val="39"/>
        </w:numPr>
        <w:suppressAutoHyphens w:val="0"/>
        <w:autoSpaceDE w:val="0"/>
        <w:autoSpaceDN w:val="0"/>
        <w:adjustRightInd w:val="0"/>
        <w:spacing w:after="120" w:line="240" w:lineRule="auto"/>
        <w:jc w:val="both"/>
        <w:rPr>
          <w:rFonts w:ascii="Tahoma" w:eastAsia="Times New Roman" w:hAnsi="Tahoma" w:cs="Tahoma"/>
          <w:color w:val="000000"/>
          <w:sz w:val="20"/>
          <w:szCs w:val="20"/>
          <w:lang w:eastAsia="pl-PL"/>
        </w:rPr>
      </w:pPr>
      <w:r w:rsidRPr="00821F35">
        <w:rPr>
          <w:rFonts w:ascii="Tahoma" w:eastAsia="Times New Roman" w:hAnsi="Tahoma" w:cs="Tahoma"/>
          <w:color w:val="000000"/>
          <w:sz w:val="20"/>
          <w:szCs w:val="20"/>
          <w:lang w:eastAsia="pl-PL"/>
        </w:rPr>
        <w:t>Waloryzacja wynagrodzenia</w:t>
      </w:r>
      <w:r w:rsidR="003D0266">
        <w:rPr>
          <w:rFonts w:ascii="Tahoma" w:eastAsia="Times New Roman" w:hAnsi="Tahoma" w:cs="Tahoma"/>
          <w:color w:val="000000"/>
          <w:sz w:val="20"/>
          <w:szCs w:val="20"/>
          <w:lang w:eastAsia="pl-PL"/>
        </w:rPr>
        <w:t xml:space="preserve"> </w:t>
      </w:r>
      <w:r w:rsidRPr="00821F35">
        <w:rPr>
          <w:rFonts w:ascii="Tahoma" w:eastAsia="Times New Roman" w:hAnsi="Tahoma" w:cs="Tahoma"/>
          <w:color w:val="000000"/>
          <w:sz w:val="20"/>
          <w:szCs w:val="20"/>
          <w:lang w:eastAsia="pl-PL"/>
        </w:rPr>
        <w:t xml:space="preserve">będzie następować na pisemny wniosek Wykonawcy i nie wymaga aneksu do Umowy. Do określenia obowiązującego mnożnika korygującego, o którym mowa w ust. 3, zostaną użyte wskaźniki określone w miesiącu poprzedzającym datę sporządzenia protokołu zaawansowania zadania. W przypadku braku publikacji aktualnego wskaźnika, do obliczeń zostanie przyjęty ostatni opublikowany wskaźnik. Zamawiający nie przewiduje korekt wynagrodzenia w przypadku, o którym mowa w zdaniu poprzedzającym. </w:t>
      </w:r>
    </w:p>
    <w:p w14:paraId="526D82DD" w14:textId="77777777" w:rsidR="00022A26" w:rsidRDefault="00022A26" w:rsidP="00022A26">
      <w:pPr>
        <w:spacing w:after="0"/>
        <w:jc w:val="both"/>
        <w:rPr>
          <w:rFonts w:ascii="Times New Roman" w:hAnsi="Times New Roman"/>
          <w:sz w:val="18"/>
          <w:szCs w:val="18"/>
          <w:lang w:eastAsia="pl-PL"/>
        </w:rPr>
      </w:pPr>
    </w:p>
    <w:p w14:paraId="3102247A" w14:textId="77777777" w:rsidR="000B054B" w:rsidRPr="002C63FA" w:rsidRDefault="000B054B" w:rsidP="000B054B">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3A3E1C16" w14:textId="77777777" w:rsidR="000B054B" w:rsidRPr="002C63FA"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7BC84192" w14:textId="77777777" w:rsidR="000B054B" w:rsidRPr="002C63FA"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Łączna wartość faktur częściowych nie może przekroczyć 80 % wartości umowy.</w:t>
      </w:r>
    </w:p>
    <w:p w14:paraId="4C88661D" w14:textId="77777777" w:rsidR="000B054B" w:rsidRPr="002C63FA"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Podstawą do wystawienia faktur częściowych będzie protokół odbioru robót danego etapu </w:t>
      </w:r>
      <w:r>
        <w:rPr>
          <w:rFonts w:ascii="Tahoma" w:hAnsi="Tahoma" w:cs="Tahoma"/>
          <w:sz w:val="20"/>
          <w:szCs w:val="20"/>
          <w:lang w:eastAsia="pl-PL"/>
        </w:rPr>
        <w:t xml:space="preserve">bez wad </w:t>
      </w:r>
      <w:r w:rsidRPr="002C63FA">
        <w:rPr>
          <w:rFonts w:ascii="Tahoma" w:hAnsi="Tahoma" w:cs="Tahoma"/>
          <w:sz w:val="20"/>
          <w:szCs w:val="20"/>
          <w:lang w:eastAsia="pl-PL"/>
        </w:rPr>
        <w:t>oraz oświadczenie podwykonawcy/podwykonawców/dostawców, którego wzór stanowi załącznik do umowy, złożone w dacie wystawienia faktury, o braku zaległości w zapłacie za zrealizowane przez podwykonawcę/podwykonawców/dostawców roboty lub dostawy.</w:t>
      </w:r>
      <w:r>
        <w:rPr>
          <w:rFonts w:ascii="Tahoma" w:hAnsi="Tahoma" w:cs="Tahoma"/>
          <w:sz w:val="20"/>
          <w:szCs w:val="20"/>
          <w:lang w:eastAsia="pl-PL"/>
        </w:rPr>
        <w:t xml:space="preserve"> Zamawiający nie odmówi </w:t>
      </w:r>
      <w:r>
        <w:rPr>
          <w:rFonts w:ascii="Tahoma" w:hAnsi="Tahoma" w:cs="Tahoma"/>
          <w:sz w:val="20"/>
          <w:szCs w:val="20"/>
          <w:lang w:eastAsia="pl-PL"/>
        </w:rPr>
        <w:lastRenderedPageBreak/>
        <w:t>wypłaty wynagrodzenie Wykonawcy, jeżeli przedłoży on inne dowody spełnienia swoich zobowiązań w tym zakresie.</w:t>
      </w:r>
    </w:p>
    <w:p w14:paraId="27C24BEA" w14:textId="77777777" w:rsidR="000B054B" w:rsidRPr="002C63FA"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63E720A1" w14:textId="77777777" w:rsidR="000B054B" w:rsidRPr="002C63FA"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34DBAB69" w14:textId="77777777" w:rsidR="000B054B" w:rsidRPr="00DC3272" w:rsidRDefault="000B054B" w:rsidP="000B054B">
      <w:pPr>
        <w:numPr>
          <w:ilvl w:val="0"/>
          <w:numId w:val="15"/>
        </w:numPr>
        <w:suppressAutoHyphens w:val="0"/>
        <w:spacing w:after="0"/>
        <w:ind w:left="426" w:hanging="426"/>
        <w:jc w:val="both"/>
        <w:rPr>
          <w:rFonts w:ascii="Tahoma" w:hAnsi="Tahoma" w:cs="Tahoma"/>
          <w:sz w:val="20"/>
          <w:szCs w:val="20"/>
          <w:lang w:eastAsia="pl-PL"/>
        </w:rPr>
      </w:pPr>
      <w:bookmarkStart w:id="1"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1"/>
      <w:r w:rsidRPr="00DC3272">
        <w:rPr>
          <w:rFonts w:ascii="Tahoma" w:hAnsi="Tahoma" w:cs="Tahoma"/>
          <w:bCs/>
          <w:sz w:val="20"/>
          <w:szCs w:val="20"/>
          <w:lang w:eastAsia="pl-PL"/>
        </w:rPr>
        <w:t>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6A4BBCB3" w14:textId="77777777" w:rsidR="000B054B" w:rsidRPr="002C63FA"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Pr>
          <w:rFonts w:ascii="Tahoma" w:hAnsi="Tahoma" w:cs="Tahoma"/>
          <w:sz w:val="20"/>
          <w:szCs w:val="20"/>
          <w:lang w:eastAsia="pl-PL"/>
        </w:rPr>
        <w:t>………………………………</w:t>
      </w:r>
    </w:p>
    <w:p w14:paraId="76930BE5" w14:textId="77777777" w:rsidR="000B054B" w:rsidRPr="002C63FA"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023C4D7A" w14:textId="77777777" w:rsidR="000B054B" w:rsidRPr="002C63FA"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5E74E968" w14:textId="77777777" w:rsidR="000B054B" w:rsidRDefault="000B054B" w:rsidP="000B054B">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w:t>
      </w:r>
      <w:r>
        <w:rPr>
          <w:rFonts w:ascii="Tahoma" w:hAnsi="Tahoma" w:cs="Tahoma"/>
          <w:b/>
          <w:sz w:val="20"/>
          <w:szCs w:val="20"/>
          <w:lang w:eastAsia="pl-PL"/>
        </w:rPr>
        <w:t xml:space="preserve"> </w:t>
      </w:r>
    </w:p>
    <w:p w14:paraId="462B1B71" w14:textId="77777777" w:rsidR="000B054B" w:rsidRPr="00EC09F7" w:rsidRDefault="000B054B" w:rsidP="000B054B">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w:t>
      </w:r>
      <w:r w:rsidRPr="00EC09F7">
        <w:rPr>
          <w:rFonts w:ascii="Tahoma" w:hAnsi="Tahoma" w:cs="Tahoma"/>
          <w:b/>
          <w:sz w:val="20"/>
          <w:szCs w:val="20"/>
          <w:lang w:eastAsia="pl-PL"/>
        </w:rPr>
        <w:t xml:space="preserve"> NIP 912-18-75-363</w:t>
      </w:r>
    </w:p>
    <w:p w14:paraId="7EC894AA" w14:textId="77777777" w:rsidR="000B054B" w:rsidRDefault="000B054B" w:rsidP="000B054B">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p>
    <w:p w14:paraId="6FFC3D0F" w14:textId="77777777" w:rsidR="000B054B" w:rsidRDefault="000B054B" w:rsidP="000B054B">
      <w:pPr>
        <w:suppressAutoHyphens w:val="0"/>
        <w:spacing w:after="0"/>
        <w:ind w:left="426"/>
        <w:jc w:val="both"/>
        <w:rPr>
          <w:rFonts w:ascii="Tahoma" w:hAnsi="Tahoma" w:cs="Tahoma"/>
          <w:b/>
          <w:sz w:val="20"/>
          <w:szCs w:val="20"/>
          <w:lang w:eastAsia="pl-PL"/>
        </w:rPr>
      </w:pPr>
      <w:r>
        <w:rPr>
          <w:rFonts w:ascii="Tahoma" w:hAnsi="Tahoma" w:cs="Tahoma"/>
          <w:b/>
          <w:sz w:val="20"/>
          <w:szCs w:val="20"/>
          <w:lang w:eastAsia="pl-PL"/>
        </w:rPr>
        <w:t xml:space="preserve">                  NIP 912-16-61-171</w:t>
      </w:r>
    </w:p>
    <w:p w14:paraId="3ABF59AB" w14:textId="77777777" w:rsidR="000B054B" w:rsidRPr="00912B1D" w:rsidRDefault="000B054B" w:rsidP="000B054B">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59DFBA47" w14:textId="77777777" w:rsidR="000B054B" w:rsidRPr="00912B1D"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76FA28BB" w14:textId="77777777" w:rsidR="000B054B" w:rsidRPr="001430EC" w:rsidRDefault="000B054B" w:rsidP="000B054B">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75F98032" w14:textId="77777777" w:rsidR="000B054B" w:rsidRPr="001430EC" w:rsidRDefault="000B054B" w:rsidP="000B054B">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7FB7FE83" w14:textId="77777777" w:rsidR="000B054B" w:rsidRPr="001430EC" w:rsidRDefault="000B054B" w:rsidP="000B054B">
      <w:pPr>
        <w:numPr>
          <w:ilvl w:val="0"/>
          <w:numId w:val="20"/>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w:t>
      </w:r>
      <w:r w:rsidRPr="001430EC">
        <w:rPr>
          <w:rFonts w:ascii="Tahoma" w:hAnsi="Tahoma" w:cs="Tahoma"/>
          <w:iCs/>
          <w:sz w:val="20"/>
          <w:szCs w:val="20"/>
        </w:rPr>
        <w:lastRenderedPageBreak/>
        <w:t xml:space="preserve">„komunikatem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50ABEDA3" w14:textId="77777777" w:rsidR="000B054B" w:rsidRPr="00912B1D"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6EC85E67" w14:textId="77777777" w:rsidR="000B054B" w:rsidRPr="000110C0" w:rsidRDefault="000B054B" w:rsidP="000B054B">
      <w:pPr>
        <w:pStyle w:val="Akapitzlist"/>
        <w:numPr>
          <w:ilvl w:val="0"/>
          <w:numId w:val="31"/>
        </w:numPr>
        <w:suppressAutoHyphens w:val="0"/>
        <w:spacing w:after="0"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17DA8D9B" w14:textId="77777777" w:rsidR="000B054B" w:rsidRPr="000110C0" w:rsidRDefault="000B054B" w:rsidP="000B054B">
      <w:pPr>
        <w:pStyle w:val="Akapitzlist"/>
        <w:numPr>
          <w:ilvl w:val="0"/>
          <w:numId w:val="31"/>
        </w:numPr>
        <w:suppressAutoHyphens w:val="0"/>
        <w:spacing w:after="0"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36773446" w14:textId="77777777" w:rsidR="000B054B" w:rsidRPr="000110C0" w:rsidRDefault="000B054B" w:rsidP="000B054B">
      <w:pPr>
        <w:pStyle w:val="Akapitzlist"/>
        <w:numPr>
          <w:ilvl w:val="0"/>
          <w:numId w:val="31"/>
        </w:numPr>
        <w:suppressAutoHyphens w:val="0"/>
        <w:spacing w:after="0" w:line="276" w:lineRule="auto"/>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161D276A" w14:textId="77777777" w:rsidR="000B054B" w:rsidRDefault="000B054B" w:rsidP="000B054B">
      <w:pPr>
        <w:pStyle w:val="Akapitzlist"/>
        <w:numPr>
          <w:ilvl w:val="0"/>
          <w:numId w:val="31"/>
        </w:numPr>
        <w:suppressAutoHyphens w:val="0"/>
        <w:spacing w:after="0"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777DDA02" w14:textId="77777777" w:rsidR="000B054B" w:rsidRPr="00912B1D" w:rsidRDefault="000B054B" w:rsidP="000B054B">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Pr>
          <w:rFonts w:ascii="Tahoma" w:hAnsi="Tahoma" w:cs="Tahoma"/>
          <w:sz w:val="20"/>
          <w:szCs w:val="20"/>
          <w:lang w:eastAsia="pl-PL"/>
        </w:rPr>
        <w:t>w …………………………..</w:t>
      </w:r>
      <w:r w:rsidRPr="00912B1D">
        <w:rPr>
          <w:rFonts w:ascii="Tahoma" w:hAnsi="Tahoma" w:cs="Tahoma"/>
          <w:sz w:val="20"/>
          <w:szCs w:val="20"/>
          <w:lang w:eastAsia="pl-PL"/>
        </w:rPr>
        <w:t xml:space="preserve"> z siedzibą przy </w:t>
      </w:r>
      <w:r>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035DA637" w14:textId="77777777" w:rsidR="00BD3FE7"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p>
    <w:p w14:paraId="4F314F56" w14:textId="5C31F3AA" w:rsidR="00BD3FE7" w:rsidRPr="00E556B9" w:rsidRDefault="00BD3FE7" w:rsidP="00BD3FE7">
      <w:pPr>
        <w:spacing w:after="0"/>
        <w:jc w:val="center"/>
        <w:rPr>
          <w:rFonts w:ascii="Tahoma" w:hAnsi="Tahoma" w:cs="Tahoma"/>
          <w:sz w:val="20"/>
          <w:szCs w:val="20"/>
          <w:lang w:eastAsia="pl-PL"/>
        </w:rPr>
      </w:pP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31BD7D0C"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D72F0ED" w14:textId="77777777" w:rsidR="00BD3FE7" w:rsidRPr="00E556B9" w:rsidRDefault="00BD3FE7" w:rsidP="00BD3FE7">
      <w:pPr>
        <w:pStyle w:val="Akapitzlist"/>
        <w:numPr>
          <w:ilvl w:val="0"/>
          <w:numId w:val="30"/>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4D919D72" w14:textId="77777777" w:rsidR="00BD3FE7" w:rsidRPr="00E556B9" w:rsidRDefault="00BD3FE7" w:rsidP="00BD3FE7">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6652071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3E6CDAD" w14:textId="77777777" w:rsidR="00BD3FE7" w:rsidRPr="00E556B9" w:rsidRDefault="00BD3FE7" w:rsidP="00BD3FE7">
      <w:pPr>
        <w:pStyle w:val="Akapitzlist"/>
        <w:numPr>
          <w:ilvl w:val="0"/>
          <w:numId w:val="31"/>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786D5B42" w14:textId="77777777" w:rsidR="00BD3FE7" w:rsidRPr="00E556B9" w:rsidRDefault="00BD3FE7" w:rsidP="00BD3FE7">
      <w:pPr>
        <w:pStyle w:val="Akapitzlist"/>
        <w:numPr>
          <w:ilvl w:val="0"/>
          <w:numId w:val="31"/>
        </w:numPr>
        <w:suppressAutoHyphens w:val="0"/>
        <w:spacing w:after="0" w:line="276" w:lineRule="auto"/>
      </w:pPr>
      <w:r w:rsidRPr="00E556B9">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1652E518"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052B95C6" w14:textId="77777777" w:rsidR="00BD3FE7" w:rsidRDefault="00BD3FE7" w:rsidP="00BD3FE7">
      <w:pPr>
        <w:pStyle w:val="Akapitzlist"/>
        <w:numPr>
          <w:ilvl w:val="0"/>
          <w:numId w:val="33"/>
        </w:numPr>
        <w:suppressAutoHyphens w:val="0"/>
        <w:spacing w:after="0" w:line="276" w:lineRule="auto"/>
      </w:pPr>
      <w:r w:rsidRPr="00E556B9">
        <w:lastRenderedPageBreak/>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741D8E6A" w14:textId="77777777" w:rsidR="00BD3FE7" w:rsidRDefault="00BD3FE7" w:rsidP="00BD3FE7">
      <w:pPr>
        <w:pStyle w:val="Akapitzlist"/>
        <w:numPr>
          <w:ilvl w:val="1"/>
          <w:numId w:val="32"/>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CED6F45" w14:textId="77777777" w:rsidR="00BD3FE7" w:rsidRPr="003A29A9" w:rsidRDefault="00BD3FE7" w:rsidP="00BD3FE7">
      <w:pPr>
        <w:pStyle w:val="NormalnyWeb"/>
        <w:numPr>
          <w:ilvl w:val="0"/>
          <w:numId w:val="32"/>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2BD28029" w14:textId="77777777" w:rsidR="00BD3FE7" w:rsidRDefault="00BD3FE7" w:rsidP="00BD3FE7">
      <w:pPr>
        <w:pStyle w:val="Akapitzlist"/>
        <w:numPr>
          <w:ilvl w:val="1"/>
          <w:numId w:val="32"/>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58B736B" w14:textId="77777777" w:rsidR="00BD3FE7" w:rsidRPr="00E556B9" w:rsidRDefault="00BD3FE7" w:rsidP="00BD3FE7">
      <w:pPr>
        <w:pStyle w:val="Akapitzlist"/>
        <w:numPr>
          <w:ilvl w:val="0"/>
          <w:numId w:val="33"/>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11D7B780"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1BA764FF" w14:textId="77777777" w:rsidR="00BD3FE7" w:rsidRDefault="00BD3FE7" w:rsidP="00BD3FE7">
      <w:pPr>
        <w:pStyle w:val="Akapitzlist"/>
        <w:numPr>
          <w:ilvl w:val="0"/>
          <w:numId w:val="34"/>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7FDA46A7" w14:textId="77777777" w:rsidR="00BD3FE7" w:rsidRPr="00565730" w:rsidRDefault="00BD3FE7" w:rsidP="00BD3FE7">
      <w:pPr>
        <w:pStyle w:val="Akapitzlist"/>
        <w:numPr>
          <w:ilvl w:val="1"/>
          <w:numId w:val="32"/>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3D56176" w14:textId="77777777" w:rsidR="00BD3FE7" w:rsidRDefault="00BD3FE7" w:rsidP="00BD3FE7">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5C08E22D" w14:textId="77777777" w:rsidR="00BD3FE7"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5BD9D15B" w14:textId="77777777" w:rsidR="00BD3FE7" w:rsidRPr="00DC4BAA" w:rsidRDefault="00BD3FE7" w:rsidP="00BD3FE7">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4E41774F" w14:textId="77777777" w:rsidR="00BD3FE7" w:rsidRDefault="00BD3FE7" w:rsidP="00BD3FE7">
      <w:pPr>
        <w:pStyle w:val="Akapitzlist"/>
        <w:numPr>
          <w:ilvl w:val="1"/>
          <w:numId w:val="32"/>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408AF714" w14:textId="77777777" w:rsidR="00BD3FE7" w:rsidRDefault="00BD3FE7" w:rsidP="00BD3FE7">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E358AE4" w14:textId="77777777" w:rsidR="00BD3FE7" w:rsidRDefault="00BD3FE7" w:rsidP="00BD3FE7">
      <w:pPr>
        <w:pStyle w:val="Akapitzlist"/>
        <w:numPr>
          <w:ilvl w:val="0"/>
          <w:numId w:val="0"/>
        </w:numPr>
        <w:suppressAutoHyphens w:val="0"/>
        <w:spacing w:after="0" w:line="276" w:lineRule="auto"/>
        <w:ind w:left="1134"/>
      </w:pPr>
      <w:r w:rsidRPr="00FF153D">
        <w:t>pl. Zamkowy 18, 55-200 Oława</w:t>
      </w:r>
    </w:p>
    <w:p w14:paraId="571E1163" w14:textId="77777777" w:rsidR="00BD3FE7" w:rsidRPr="00FF153D" w:rsidRDefault="00BD3FE7" w:rsidP="00BD3FE7">
      <w:pPr>
        <w:pStyle w:val="Akapitzlist"/>
        <w:numPr>
          <w:ilvl w:val="0"/>
          <w:numId w:val="0"/>
        </w:numPr>
        <w:suppressAutoHyphens w:val="0"/>
        <w:spacing w:after="0" w:line="276" w:lineRule="auto"/>
        <w:ind w:left="1134"/>
      </w:pPr>
      <w:r>
        <w:t>NIP 912-16-61-171</w:t>
      </w:r>
    </w:p>
    <w:p w14:paraId="378DE486" w14:textId="77777777" w:rsidR="00BD3FE7" w:rsidRPr="00E556B9" w:rsidRDefault="00BD3FE7" w:rsidP="00BD3FE7">
      <w:pPr>
        <w:pStyle w:val="Akapitzlist"/>
        <w:numPr>
          <w:ilvl w:val="0"/>
          <w:numId w:val="34"/>
        </w:numPr>
        <w:suppressAutoHyphens w:val="0"/>
        <w:spacing w:after="0" w:line="276" w:lineRule="auto"/>
      </w:pPr>
      <w:r w:rsidRPr="00E556B9">
        <w:t>Wykonawca zobowiązany jest do uzupełnienia w strukturze faktury pola „Warunki Transakcji”</w:t>
      </w:r>
    </w:p>
    <w:p w14:paraId="5984AF30" w14:textId="77777777" w:rsidR="00BD3FE7" w:rsidRDefault="00BD3FE7" w:rsidP="00BD3FE7">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52419B5B" w14:textId="77777777" w:rsidR="00BD3FE7" w:rsidRPr="00E556B9" w:rsidRDefault="00BD3FE7" w:rsidP="00BD3FE7">
      <w:pPr>
        <w:pStyle w:val="Akapitzlist"/>
        <w:numPr>
          <w:ilvl w:val="0"/>
          <w:numId w:val="34"/>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39F1C082"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żądania od Wykonawcy niezwłocznego wystawienia faktury korygującej, oraz</w:t>
      </w:r>
    </w:p>
    <w:p w14:paraId="0A731BE3" w14:textId="77777777" w:rsidR="00BD3FE7" w:rsidRPr="00E556B9" w:rsidRDefault="00BD3FE7" w:rsidP="00BD3FE7">
      <w:pPr>
        <w:pStyle w:val="Akapitzlist"/>
        <w:numPr>
          <w:ilvl w:val="0"/>
          <w:numId w:val="35"/>
        </w:numPr>
        <w:suppressAutoHyphens w:val="0"/>
        <w:spacing w:after="0" w:line="276" w:lineRule="auto"/>
        <w:rPr>
          <w:lang w:eastAsia="pl-PL"/>
        </w:rPr>
      </w:pPr>
      <w:r w:rsidRPr="00E556B9">
        <w:rPr>
          <w:lang w:eastAsia="pl-PL"/>
        </w:rPr>
        <w:t>wstrzymania płatności do czasu otrzymania faktury (lub faktury korygującej) spełniającej</w:t>
      </w:r>
    </w:p>
    <w:p w14:paraId="7D019313" w14:textId="77777777" w:rsidR="00BD3FE7" w:rsidRPr="00E556B9" w:rsidRDefault="00BD3FE7" w:rsidP="00BD3FE7">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40744846" w14:textId="77777777" w:rsidR="00BD3FE7" w:rsidRPr="00E556B9" w:rsidRDefault="00BD3FE7" w:rsidP="00BD3FE7">
      <w:pPr>
        <w:numPr>
          <w:ilvl w:val="0"/>
          <w:numId w:val="29"/>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48056F62" w14:textId="77777777" w:rsidR="00BD3FE7" w:rsidRPr="00E556B9" w:rsidRDefault="00BD3FE7" w:rsidP="00BD3FE7">
      <w:pPr>
        <w:pStyle w:val="Akapitzlist"/>
        <w:numPr>
          <w:ilvl w:val="0"/>
          <w:numId w:val="36"/>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138EE729" w14:textId="77777777" w:rsidR="00BD3FE7" w:rsidRPr="00E556B9" w:rsidRDefault="00BD3FE7" w:rsidP="00BD3FE7">
      <w:pPr>
        <w:pStyle w:val="Akapitzlist"/>
        <w:numPr>
          <w:ilvl w:val="0"/>
          <w:numId w:val="36"/>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6C46BA3A" w14:textId="77777777" w:rsidR="00BD3FE7" w:rsidRDefault="00BD3FE7" w:rsidP="00BD3FE7">
      <w:pPr>
        <w:pStyle w:val="Akapitzlist"/>
        <w:numPr>
          <w:ilvl w:val="0"/>
          <w:numId w:val="36"/>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0E257CCC" w14:textId="77777777" w:rsidR="00BD3FE7" w:rsidRDefault="00BD3FE7" w:rsidP="00022A26">
      <w:pPr>
        <w:spacing w:after="0"/>
        <w:ind w:left="426" w:hanging="426"/>
        <w:jc w:val="center"/>
        <w:rPr>
          <w:rFonts w:ascii="Tahoma" w:hAnsi="Tahoma" w:cs="Tahoma"/>
          <w:sz w:val="20"/>
          <w:szCs w:val="20"/>
          <w:lang w:eastAsia="pl-PL"/>
        </w:rPr>
      </w:pPr>
    </w:p>
    <w:p w14:paraId="2FD485C8" w14:textId="2F3F010F"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lastRenderedPageBreak/>
        <w:t xml:space="preserve">zapewnienie nadzoru inwestorskiego;  </w:t>
      </w:r>
    </w:p>
    <w:p w14:paraId="203E50C5" w14:textId="3AB5BBD9"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970516">
        <w:rPr>
          <w:rFonts w:ascii="Tahoma" w:hAnsi="Tahoma" w:cs="Tahoma"/>
          <w:sz w:val="20"/>
          <w:szCs w:val="20"/>
          <w:lang w:eastAsia="pl-PL"/>
        </w:rPr>
        <w:t>3</w:t>
      </w:r>
      <w:r w:rsidRPr="001D6672">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1D6672">
        <w:rPr>
          <w:rFonts w:ascii="Tahoma" w:hAnsi="Tahoma" w:cs="Tahoma"/>
          <w:sz w:val="20"/>
          <w:szCs w:val="20"/>
          <w:lang w:eastAsia="pl-PL"/>
        </w:rPr>
        <w:t>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1F185805" w:rsidR="00BA7C99"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r w:rsidR="00BD3FE7">
        <w:rPr>
          <w:rFonts w:ascii="Tahoma" w:hAnsi="Tahoma" w:cs="Tahoma"/>
          <w:sz w:val="20"/>
          <w:szCs w:val="20"/>
          <w:lang w:eastAsia="pl-PL"/>
        </w:rPr>
        <w:t>.</w:t>
      </w:r>
    </w:p>
    <w:p w14:paraId="7B74F325" w14:textId="77777777" w:rsidR="00BD3FE7" w:rsidRDefault="00BD3FE7" w:rsidP="00BD3FE7">
      <w:pPr>
        <w:suppressAutoHyphens w:val="0"/>
        <w:spacing w:after="0"/>
        <w:jc w:val="both"/>
        <w:rPr>
          <w:rFonts w:ascii="Tahoma" w:hAnsi="Tahoma" w:cs="Tahoma"/>
          <w:sz w:val="20"/>
          <w:szCs w:val="20"/>
          <w:lang w:eastAsia="pl-PL"/>
        </w:rPr>
      </w:pP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45057712"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BD3FE7">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lastRenderedPageBreak/>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0E79CBF4" w14:textId="77777777" w:rsidR="00F20E13" w:rsidRDefault="00F20E13" w:rsidP="00022A26">
      <w:pPr>
        <w:spacing w:after="0"/>
        <w:ind w:left="426" w:hanging="426"/>
        <w:jc w:val="center"/>
        <w:rPr>
          <w:rFonts w:ascii="Tahoma" w:hAnsi="Tahoma" w:cs="Tahoma"/>
          <w:sz w:val="20"/>
          <w:szCs w:val="20"/>
          <w:lang w:eastAsia="pl-PL"/>
        </w:rPr>
      </w:pPr>
    </w:p>
    <w:p w14:paraId="12E56544" w14:textId="77777777" w:rsidR="001067B5" w:rsidRDefault="001067B5" w:rsidP="00022A26">
      <w:pPr>
        <w:spacing w:after="0"/>
        <w:ind w:left="426" w:hanging="426"/>
        <w:jc w:val="center"/>
        <w:rPr>
          <w:rFonts w:ascii="Tahoma" w:hAnsi="Tahoma" w:cs="Tahoma"/>
          <w:sz w:val="20"/>
          <w:szCs w:val="20"/>
          <w:lang w:eastAsia="pl-PL"/>
        </w:rPr>
      </w:pPr>
    </w:p>
    <w:p w14:paraId="654352E6" w14:textId="225430EB"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xml:space="preserve">§ </w:t>
      </w:r>
      <w:r w:rsidR="00BD3FE7">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4B5EA19E"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A42811">
        <w:rPr>
          <w:rFonts w:ascii="Tahoma" w:hAnsi="Tahoma" w:cs="Tahoma"/>
          <w:sz w:val="20"/>
          <w:szCs w:val="20"/>
          <w:lang w:eastAsia="pl-PL"/>
        </w:rPr>
        <w:t>3</w:t>
      </w:r>
      <w:r w:rsidRPr="00D20D63">
        <w:rPr>
          <w:rFonts w:ascii="Tahoma" w:hAnsi="Tahoma" w:cs="Tahoma"/>
          <w:sz w:val="20"/>
          <w:szCs w:val="20"/>
          <w:lang w:eastAsia="pl-PL"/>
        </w:rPr>
        <w:t xml:space="preserve"> dni </w:t>
      </w:r>
      <w:r w:rsidR="00970516">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1E85380C"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 przypadku nie usunięcia przez Wykonawcę zgłoszonej wady lub usterki w wyznaczonym terminie, Zamawiający może usunąć wadę lub usterkę w zastępstwie Wykonawcy na jego koszt po uprzednim pisemnym powiadomieniu Wykonawcy</w:t>
      </w:r>
      <w:r w:rsidR="00970516">
        <w:rPr>
          <w:rFonts w:ascii="Tahoma" w:hAnsi="Tahoma" w:cs="Tahoma"/>
          <w:sz w:val="20"/>
          <w:szCs w:val="20"/>
          <w:lang w:eastAsia="pl-PL"/>
        </w:rPr>
        <w:t>, z wyznaczonym dodatkowym terminem na usunięcie wad.</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Default="00022A26" w:rsidP="00022A26">
      <w:pPr>
        <w:spacing w:after="0"/>
        <w:jc w:val="both"/>
        <w:rPr>
          <w:rFonts w:ascii="Times New Roman" w:hAnsi="Times New Roman"/>
          <w:b/>
          <w:bCs/>
          <w:sz w:val="20"/>
          <w:szCs w:val="20"/>
          <w:lang w:eastAsia="pl-PL"/>
        </w:rPr>
      </w:pPr>
    </w:p>
    <w:p w14:paraId="1E4B64C3" w14:textId="1ADE7695" w:rsidR="00022A26" w:rsidRPr="00EE3BB3" w:rsidRDefault="00022A26" w:rsidP="00022A26">
      <w:pPr>
        <w:spacing w:after="0"/>
        <w:jc w:val="center"/>
        <w:rPr>
          <w:rFonts w:ascii="Tahoma" w:hAnsi="Tahoma" w:cs="Tahoma"/>
          <w:sz w:val="20"/>
          <w:szCs w:val="20"/>
          <w:lang w:eastAsia="pl-PL"/>
        </w:rPr>
      </w:pPr>
      <w:r w:rsidRPr="00EE3BB3">
        <w:rPr>
          <w:rFonts w:ascii="Tahoma" w:hAnsi="Tahoma" w:cs="Tahoma"/>
          <w:sz w:val="20"/>
          <w:szCs w:val="20"/>
          <w:lang w:eastAsia="pl-PL"/>
        </w:rPr>
        <w:lastRenderedPageBreak/>
        <w:t xml:space="preserve">§ </w:t>
      </w:r>
      <w:r w:rsidR="00BD3FE7">
        <w:rPr>
          <w:rFonts w:ascii="Tahoma" w:hAnsi="Tahoma" w:cs="Tahoma"/>
          <w:sz w:val="20"/>
          <w:szCs w:val="20"/>
          <w:lang w:eastAsia="pl-PL"/>
        </w:rPr>
        <w:t>9</w:t>
      </w:r>
      <w:r w:rsidRPr="00EE3BB3">
        <w:rPr>
          <w:rFonts w:ascii="Tahoma" w:hAnsi="Tahoma" w:cs="Tahoma"/>
          <w:sz w:val="20"/>
          <w:szCs w:val="20"/>
          <w:lang w:eastAsia="pl-PL"/>
        </w:rPr>
        <w:t>. Gwarancje i zabezpieczenia</w:t>
      </w:r>
    </w:p>
    <w:p w14:paraId="4D653F6A" w14:textId="5D02B015"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00A2626E">
        <w:rPr>
          <w:rFonts w:ascii="Tahoma" w:hAnsi="Tahoma" w:cs="Tahoma"/>
          <w:b/>
          <w:sz w:val="20"/>
          <w:szCs w:val="20"/>
        </w:rPr>
        <w:t xml:space="preserve">2 </w:t>
      </w:r>
      <w:r w:rsidRPr="00E5455E">
        <w:rPr>
          <w:rFonts w:ascii="Tahoma" w:hAnsi="Tahoma" w:cs="Tahoma"/>
          <w:b/>
          <w:sz w:val="20"/>
          <w:szCs w:val="20"/>
        </w:rPr>
        <w:t>%</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03EB6A6" w14:textId="40928CBF" w:rsidR="00022A26" w:rsidRPr="00EE3BB3" w:rsidRDefault="00022A26" w:rsidP="00022A26">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sidR="0056580A">
        <w:rPr>
          <w:rFonts w:ascii="Tahoma" w:hAnsi="Tahoma" w:cs="Tahoma"/>
          <w:sz w:val="20"/>
          <w:szCs w:val="20"/>
        </w:rPr>
        <w:t>.</w:t>
      </w:r>
    </w:p>
    <w:p w14:paraId="482E7C73" w14:textId="77777777" w:rsidR="00CE2F73" w:rsidRPr="00EE3BB3" w:rsidRDefault="00CE2F73" w:rsidP="00CE2F73">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3A691507"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niniejszej umowy – wzór Karty Gwarancyjnej</w:t>
      </w:r>
    </w:p>
    <w:p w14:paraId="6C5891CB"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1CDE1A4D" w14:textId="77777777" w:rsidR="00CE2F73" w:rsidRPr="00EE3BB3" w:rsidRDefault="00CE2F73" w:rsidP="00CE2F73">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4296D91E" w14:textId="77777777" w:rsidR="00022A26" w:rsidRPr="00B67F68" w:rsidRDefault="00022A26" w:rsidP="00022A26">
      <w:pPr>
        <w:spacing w:after="0"/>
        <w:jc w:val="both"/>
        <w:rPr>
          <w:rFonts w:ascii="Times New Roman" w:hAnsi="Times New Roman"/>
          <w:sz w:val="18"/>
          <w:szCs w:val="18"/>
          <w:lang w:eastAsia="pl-PL"/>
        </w:rPr>
      </w:pPr>
    </w:p>
    <w:p w14:paraId="02CC70BE" w14:textId="77777777" w:rsidR="00622B9F" w:rsidRDefault="00622B9F" w:rsidP="00022A26">
      <w:pPr>
        <w:spacing w:after="0"/>
        <w:ind w:left="426" w:hanging="426"/>
        <w:jc w:val="center"/>
        <w:rPr>
          <w:rFonts w:ascii="Tahoma" w:hAnsi="Tahoma" w:cs="Tahoma"/>
          <w:sz w:val="20"/>
          <w:szCs w:val="20"/>
          <w:lang w:eastAsia="pl-PL"/>
        </w:rPr>
      </w:pPr>
    </w:p>
    <w:p w14:paraId="30141E4E" w14:textId="2FABFF1A" w:rsidR="00022A26" w:rsidRPr="00450508" w:rsidRDefault="00022A26" w:rsidP="00022A26">
      <w:pPr>
        <w:spacing w:after="0"/>
        <w:ind w:left="426" w:hanging="426"/>
        <w:jc w:val="center"/>
        <w:rPr>
          <w:rFonts w:ascii="Tahoma" w:hAnsi="Tahoma" w:cs="Tahoma"/>
          <w:sz w:val="20"/>
          <w:szCs w:val="20"/>
          <w:lang w:eastAsia="pl-PL"/>
        </w:rPr>
      </w:pPr>
      <w:r w:rsidRPr="00450508">
        <w:rPr>
          <w:rFonts w:ascii="Tahoma" w:hAnsi="Tahoma" w:cs="Tahoma"/>
          <w:sz w:val="20"/>
          <w:szCs w:val="20"/>
          <w:lang w:eastAsia="pl-PL"/>
        </w:rPr>
        <w:t xml:space="preserve">§ </w:t>
      </w:r>
      <w:r w:rsidR="00BD3FE7">
        <w:rPr>
          <w:rFonts w:ascii="Tahoma" w:hAnsi="Tahoma" w:cs="Tahoma"/>
          <w:sz w:val="20"/>
          <w:szCs w:val="20"/>
          <w:lang w:eastAsia="pl-PL"/>
        </w:rPr>
        <w:t>10</w:t>
      </w:r>
      <w:r w:rsidRPr="00450508">
        <w:rPr>
          <w:rFonts w:ascii="Tahoma" w:hAnsi="Tahoma" w:cs="Tahoma"/>
          <w:sz w:val="20"/>
          <w:szCs w:val="20"/>
          <w:lang w:eastAsia="pl-PL"/>
        </w:rPr>
        <w:t>. 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1E53FC4"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970516">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lastRenderedPageBreak/>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677CED33" w14:textId="77777777" w:rsidR="00DF3DF5" w:rsidRDefault="00DF3DF5" w:rsidP="00022A26">
      <w:pPr>
        <w:spacing w:after="0"/>
        <w:ind w:left="426" w:hanging="426"/>
        <w:jc w:val="center"/>
        <w:rPr>
          <w:rFonts w:ascii="Tahoma" w:hAnsi="Tahoma" w:cs="Tahoma"/>
          <w:sz w:val="20"/>
          <w:szCs w:val="20"/>
          <w:lang w:eastAsia="pl-PL"/>
        </w:rPr>
      </w:pPr>
    </w:p>
    <w:p w14:paraId="04C292F1" w14:textId="576C0EB4"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1</w:t>
      </w:r>
      <w:r w:rsidR="00BD3FE7">
        <w:rPr>
          <w:rFonts w:ascii="Tahoma" w:hAnsi="Tahoma" w:cs="Tahoma"/>
          <w:sz w:val="20"/>
          <w:szCs w:val="20"/>
          <w:lang w:eastAsia="pl-PL"/>
        </w:rPr>
        <w:t>1</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56534F62"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892C4D" w:rsidRPr="003E3DF0">
        <w:rPr>
          <w:rFonts w:ascii="Tahoma" w:hAnsi="Tahoma" w:cs="Tahoma"/>
          <w:sz w:val="20"/>
          <w:szCs w:val="20"/>
        </w:rPr>
        <w:t>21</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242CCE31" w14:textId="2733DB02" w:rsidR="00970516" w:rsidRDefault="00022A26" w:rsidP="0097051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2.</w:t>
      </w:r>
      <w:r w:rsidRPr="00AF2A56">
        <w:rPr>
          <w:rFonts w:ascii="Tahoma" w:hAnsi="Tahoma" w:cs="Tahoma"/>
          <w:sz w:val="20"/>
          <w:szCs w:val="20"/>
          <w:lang w:eastAsia="pl-PL"/>
        </w:rPr>
        <w:tab/>
      </w:r>
      <w:r w:rsidR="00970516" w:rsidRPr="00B52B1E">
        <w:rPr>
          <w:rFonts w:ascii="Tahoma" w:hAnsi="Tahoma" w:cs="Tahoma"/>
          <w:sz w:val="20"/>
          <w:szCs w:val="20"/>
          <w:lang w:eastAsia="pl-PL"/>
        </w:rPr>
        <w:t xml:space="preserve">Skorzystanie z uprawnień, o którym mowa w ustępie powyżej, winno zostać poprzedzone bezskutecznym upływem odpowiedniego terminu, wyznaczonego przez Zamawiającego, </w:t>
      </w:r>
      <w:r w:rsidR="00970516">
        <w:rPr>
          <w:rFonts w:ascii="Tahoma" w:hAnsi="Tahoma" w:cs="Tahoma"/>
          <w:sz w:val="20"/>
          <w:szCs w:val="20"/>
          <w:lang w:eastAsia="pl-PL"/>
        </w:rPr>
        <w:t xml:space="preserve">                                 </w:t>
      </w:r>
      <w:r w:rsidR="00970516" w:rsidRPr="00B52B1E">
        <w:rPr>
          <w:rFonts w:ascii="Tahoma" w:hAnsi="Tahoma" w:cs="Tahoma"/>
          <w:sz w:val="20"/>
          <w:szCs w:val="20"/>
          <w:lang w:eastAsia="pl-PL"/>
        </w:rPr>
        <w:t>w pisemnym wezwaniu do usunięcia przedmiotowych naruszeń.</w:t>
      </w:r>
    </w:p>
    <w:p w14:paraId="4E64569B" w14:textId="34EF9378"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 xml:space="preserve">3. </w:t>
      </w:r>
      <w:r>
        <w:rPr>
          <w:rFonts w:ascii="Tahoma" w:hAnsi="Tahoma" w:cs="Tahoma"/>
          <w:sz w:val="20"/>
          <w:szCs w:val="20"/>
          <w:lang w:eastAsia="pl-PL"/>
        </w:rPr>
        <w:tab/>
      </w:r>
      <w:r w:rsidR="00022A26" w:rsidRPr="00AF2A56">
        <w:rPr>
          <w:rFonts w:ascii="Tahoma" w:hAnsi="Tahoma" w:cs="Tahoma"/>
          <w:sz w:val="20"/>
          <w:szCs w:val="20"/>
          <w:lang w:eastAsia="pl-PL"/>
        </w:rPr>
        <w:t>Odstąpienie od Umowy powinno nastąpić w formie pisemnej z podaniem uzasadnienia.</w:t>
      </w:r>
    </w:p>
    <w:p w14:paraId="7A5B60FB" w14:textId="21EBD44D"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4.</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Wykonawca przy udziale Zamawiającego sporządzi protokół inwentaryzacji robót w toku na dzień odstąpienia oraz zabezpieczy przerwane roboty w zakresie wzajemnie uzgodnionym. </w:t>
      </w:r>
    </w:p>
    <w:p w14:paraId="1EA473DF" w14:textId="38F5C48C" w:rsidR="00022A26" w:rsidRPr="00AF2A56" w:rsidRDefault="00970516" w:rsidP="00022A26">
      <w:pPr>
        <w:spacing w:after="0"/>
        <w:ind w:left="426" w:hanging="426"/>
        <w:jc w:val="both"/>
        <w:rPr>
          <w:rFonts w:ascii="Tahoma" w:hAnsi="Tahoma" w:cs="Tahoma"/>
          <w:sz w:val="20"/>
          <w:szCs w:val="20"/>
          <w:lang w:eastAsia="pl-PL"/>
        </w:rPr>
      </w:pPr>
      <w:r>
        <w:rPr>
          <w:rFonts w:ascii="Tahoma" w:hAnsi="Tahoma" w:cs="Tahoma"/>
          <w:sz w:val="20"/>
          <w:szCs w:val="20"/>
          <w:lang w:eastAsia="pl-PL"/>
        </w:rPr>
        <w:t>5.</w:t>
      </w:r>
      <w:r>
        <w:rPr>
          <w:rFonts w:ascii="Tahoma" w:hAnsi="Tahoma" w:cs="Tahoma"/>
          <w:sz w:val="20"/>
          <w:szCs w:val="20"/>
          <w:lang w:eastAsia="pl-PL"/>
        </w:rPr>
        <w:tab/>
      </w:r>
      <w:r w:rsidR="00022A26" w:rsidRPr="00AF2A56">
        <w:rPr>
          <w:rFonts w:ascii="Tahoma" w:hAnsi="Tahoma" w:cs="Tahoma"/>
          <w:sz w:val="20"/>
          <w:szCs w:val="20"/>
          <w:lang w:eastAsia="pl-PL"/>
        </w:rPr>
        <w:t xml:space="preserve">W razie odstąpienia od Umowy z przyczyn, za które Wykonawca nie odpowiada, Zamawiający jest obowiązany do dokonania odbioru robót, o których mowa w § </w:t>
      </w:r>
      <w:r w:rsidR="00022A26">
        <w:rPr>
          <w:rFonts w:ascii="Tahoma" w:hAnsi="Tahoma" w:cs="Tahoma"/>
          <w:sz w:val="20"/>
          <w:szCs w:val="20"/>
          <w:lang w:eastAsia="pl-PL"/>
        </w:rPr>
        <w:t>7</w:t>
      </w:r>
      <w:r w:rsidR="00022A26" w:rsidRPr="00AF2A56">
        <w:rPr>
          <w:rFonts w:ascii="Tahoma" w:hAnsi="Tahoma" w:cs="Tahoma"/>
          <w:sz w:val="20"/>
          <w:szCs w:val="20"/>
          <w:lang w:eastAsia="pl-PL"/>
        </w:rPr>
        <w:t xml:space="preserve">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7567E930"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BD3FE7">
        <w:rPr>
          <w:rFonts w:ascii="Tahoma" w:hAnsi="Tahoma" w:cs="Tahoma"/>
          <w:sz w:val="20"/>
          <w:szCs w:val="20"/>
          <w:lang w:eastAsia="pl-PL"/>
        </w:rPr>
        <w:t>2</w:t>
      </w:r>
      <w:r w:rsidR="00094024">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1040CD6D"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9A020E">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lastRenderedPageBreak/>
        <w:t>o podwykonawstwo, której przedmiotem są roboty budowlane:</w:t>
      </w:r>
    </w:p>
    <w:p w14:paraId="7BA3E71A" w14:textId="6DFC7BC5"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341127A6"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w:t>
      </w:r>
      <w:r w:rsidR="003D7AEF">
        <w:rPr>
          <w:rFonts w:ascii="Tahoma" w:hAnsi="Tahoma" w:cs="Tahoma"/>
          <w:color w:val="000000"/>
          <w:sz w:val="20"/>
          <w:szCs w:val="20"/>
          <w:lang w:eastAsia="pl-PL"/>
        </w:rPr>
        <w:t>7</w:t>
      </w:r>
      <w:r w:rsidRPr="00C323FB">
        <w:rPr>
          <w:rFonts w:ascii="Tahoma" w:hAnsi="Tahoma" w:cs="Tahoma"/>
          <w:color w:val="000000"/>
          <w:sz w:val="20"/>
          <w:szCs w:val="20"/>
          <w:lang w:eastAsia="pl-PL"/>
        </w:rPr>
        <w:t xml:space="preserve">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Niezgłoszenie pisemnego sprzeciwu do przedłożonej umowy o podwykonawstwo, której 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lastRenderedPageBreak/>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06F7A90F" w14:textId="77777777" w:rsidR="002E2A68" w:rsidRDefault="002E2A68" w:rsidP="00022A26">
      <w:pPr>
        <w:spacing w:after="0"/>
        <w:ind w:left="426" w:hanging="426"/>
        <w:jc w:val="center"/>
        <w:rPr>
          <w:rFonts w:ascii="Tahoma" w:hAnsi="Tahoma" w:cs="Tahoma"/>
          <w:sz w:val="20"/>
          <w:szCs w:val="20"/>
          <w:lang w:eastAsia="pl-PL"/>
        </w:rPr>
      </w:pPr>
    </w:p>
    <w:p w14:paraId="4EC623B2" w14:textId="77777777" w:rsidR="001067B5" w:rsidRDefault="001067B5" w:rsidP="00022A26">
      <w:pPr>
        <w:spacing w:after="0"/>
        <w:ind w:left="426" w:hanging="426"/>
        <w:jc w:val="center"/>
        <w:rPr>
          <w:rFonts w:ascii="Tahoma" w:hAnsi="Tahoma" w:cs="Tahoma"/>
          <w:sz w:val="20"/>
          <w:szCs w:val="20"/>
          <w:lang w:eastAsia="pl-PL"/>
        </w:rPr>
      </w:pPr>
    </w:p>
    <w:p w14:paraId="7D49DE95" w14:textId="44E63683"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BD3FE7">
        <w:rPr>
          <w:rFonts w:ascii="Tahoma" w:hAnsi="Tahoma" w:cs="Tahoma"/>
          <w:sz w:val="20"/>
          <w:szCs w:val="20"/>
          <w:lang w:eastAsia="pl-PL"/>
        </w:rPr>
        <w:t>3</w:t>
      </w:r>
      <w:r w:rsidRPr="00114E7F">
        <w:rPr>
          <w:rFonts w:ascii="Tahoma" w:hAnsi="Tahoma" w:cs="Tahoma"/>
          <w:sz w:val="20"/>
          <w:szCs w:val="20"/>
          <w:lang w:eastAsia="pl-PL"/>
        </w:rPr>
        <w:t>. Siła wyższa</w:t>
      </w:r>
    </w:p>
    <w:p w14:paraId="15ED04A3" w14:textId="77777777" w:rsidR="00022A26"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6F0B01A2" w14:textId="77777777" w:rsidR="00BD3FE7" w:rsidRPr="00114E7F" w:rsidRDefault="00BD3FE7" w:rsidP="00022A26">
      <w:pPr>
        <w:spacing w:after="0"/>
        <w:jc w:val="both"/>
        <w:rPr>
          <w:rFonts w:ascii="Tahoma" w:hAnsi="Tahoma" w:cs="Tahoma"/>
          <w:sz w:val="20"/>
          <w:szCs w:val="20"/>
          <w:lang w:eastAsia="pl-PL"/>
        </w:rPr>
      </w:pPr>
    </w:p>
    <w:p w14:paraId="39898ACA" w14:textId="77777777" w:rsidR="00B37AF3" w:rsidRDefault="00B37AF3" w:rsidP="00022A26">
      <w:pPr>
        <w:spacing w:after="0"/>
        <w:ind w:left="426" w:hanging="426"/>
        <w:jc w:val="center"/>
        <w:rPr>
          <w:rFonts w:ascii="Tahoma" w:hAnsi="Tahoma" w:cs="Tahoma"/>
          <w:sz w:val="20"/>
          <w:szCs w:val="20"/>
          <w:lang w:eastAsia="pl-PL"/>
        </w:rPr>
      </w:pPr>
    </w:p>
    <w:p w14:paraId="40D79EE2" w14:textId="2B14FBA2"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t>§ 1</w:t>
      </w:r>
      <w:r w:rsidR="00BD3FE7">
        <w:rPr>
          <w:rFonts w:ascii="Tahoma" w:hAnsi="Tahoma" w:cs="Tahoma"/>
          <w:sz w:val="20"/>
          <w:szCs w:val="20"/>
          <w:lang w:eastAsia="pl-PL"/>
        </w:rPr>
        <w:t>4</w:t>
      </w:r>
      <w:r w:rsidRPr="00DE3F83">
        <w:rPr>
          <w:rFonts w:ascii="Tahoma" w:hAnsi="Tahoma" w:cs="Tahoma"/>
          <w:sz w:val="20"/>
          <w:szCs w:val="20"/>
          <w:lang w:eastAsia="pl-PL"/>
        </w:rPr>
        <w:t>. Postanowienia końcowe</w:t>
      </w:r>
    </w:p>
    <w:p w14:paraId="2AF70A63" w14:textId="11B7F291"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7B582E" w:rsidRPr="00DE3F83">
        <w:rPr>
          <w:rFonts w:ascii="Tahoma" w:hAnsi="Tahoma" w:cs="Tahoma"/>
          <w:sz w:val="20"/>
          <w:szCs w:val="20"/>
          <w:lang w:eastAsia="pl-PL"/>
        </w:rPr>
        <w:t>……</w:t>
      </w:r>
      <w:r w:rsidR="007B582E">
        <w:rPr>
          <w:rFonts w:ascii="Tahoma" w:hAnsi="Tahoma" w:cs="Tahoma"/>
          <w:sz w:val="20"/>
          <w:szCs w:val="20"/>
          <w:lang w:eastAsia="pl-PL"/>
        </w:rPr>
        <w:t>…………….…….</w:t>
      </w:r>
      <w:r w:rsidR="007B582E" w:rsidRPr="00DE3F83">
        <w:rPr>
          <w:rFonts w:ascii="Tahoma" w:hAnsi="Tahoma" w:cs="Tahoma"/>
          <w:sz w:val="20"/>
          <w:szCs w:val="20"/>
          <w:lang w:eastAsia="pl-PL"/>
        </w:rPr>
        <w:t>………</w:t>
      </w:r>
      <w:r w:rsidR="007B582E">
        <w:rPr>
          <w:rFonts w:ascii="Tahoma" w:hAnsi="Tahoma" w:cs="Tahoma"/>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58AB7289" w14:textId="7A76F82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AE1BB5" w:rsidRPr="00AE1BB5">
        <w:rPr>
          <w:rFonts w:ascii="Tahoma" w:hAnsi="Tahoma" w:cs="Tahoma"/>
          <w:sz w:val="20"/>
          <w:szCs w:val="20"/>
          <w:lang w:eastAsia="pl-PL"/>
        </w:rPr>
        <w:t>Umowę niniejszą sporządzono w dwóch jednobrzmiących egzemplarzach, po jednym dla każdej ze Stron.</w:t>
      </w:r>
    </w:p>
    <w:p w14:paraId="4455DC78" w14:textId="5311D59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warunków zamówienia postępowania nr </w:t>
      </w:r>
      <w:r>
        <w:rPr>
          <w:rFonts w:ascii="Tahoma" w:hAnsi="Tahoma" w:cs="Tahoma"/>
          <w:sz w:val="20"/>
          <w:szCs w:val="20"/>
          <w:lang w:eastAsia="pl-PL"/>
        </w:rPr>
        <w:t>PZD.251.</w:t>
      </w:r>
      <w:r w:rsidR="00DA4DEA">
        <w:rPr>
          <w:rFonts w:ascii="Tahoma" w:hAnsi="Tahoma" w:cs="Tahoma"/>
          <w:sz w:val="20"/>
          <w:szCs w:val="20"/>
          <w:lang w:eastAsia="pl-PL"/>
        </w:rPr>
        <w:t>2</w:t>
      </w:r>
      <w:r w:rsidR="00F20E13">
        <w:rPr>
          <w:rFonts w:ascii="Tahoma" w:hAnsi="Tahoma" w:cs="Tahoma"/>
          <w:sz w:val="20"/>
          <w:szCs w:val="20"/>
          <w:lang w:eastAsia="pl-PL"/>
        </w:rPr>
        <w:t>1</w:t>
      </w:r>
      <w:r w:rsidR="001132AB">
        <w:rPr>
          <w:rFonts w:ascii="Tahoma" w:hAnsi="Tahoma" w:cs="Tahoma"/>
          <w:sz w:val="20"/>
          <w:szCs w:val="20"/>
          <w:lang w:eastAsia="pl-PL"/>
        </w:rPr>
        <w:t>.202</w:t>
      </w:r>
      <w:r w:rsidR="007736E1">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w:t>
      </w:r>
      <w:r w:rsidR="00AE1BB5">
        <w:rPr>
          <w:rFonts w:ascii="Tahoma" w:hAnsi="Tahoma" w:cs="Tahoma"/>
          <w:sz w:val="20"/>
          <w:szCs w:val="20"/>
          <w:lang w:eastAsia="pl-PL"/>
        </w:rPr>
        <w:t xml:space="preserve"> </w:t>
      </w:r>
      <w:r w:rsidRPr="00DE3F83">
        <w:rPr>
          <w:rFonts w:ascii="Tahoma" w:hAnsi="Tahoma" w:cs="Tahoma"/>
          <w:sz w:val="20"/>
          <w:szCs w:val="20"/>
          <w:lang w:eastAsia="pl-PL"/>
        </w:rPr>
        <w:t>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15107993" w14:textId="34A8341A" w:rsidR="00CE2F73" w:rsidRDefault="00CE2F73" w:rsidP="007E60D1">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0D7D12A6" w14:textId="77777777" w:rsidR="00CE2F73"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6BD21151" w14:textId="77777777" w:rsidR="00B56D62" w:rsidRPr="00F557C6" w:rsidRDefault="00B56D62" w:rsidP="00CE2F73">
      <w:pPr>
        <w:spacing w:after="0"/>
        <w:jc w:val="center"/>
        <w:rPr>
          <w:rFonts w:ascii="Tahoma" w:hAnsi="Tahoma" w:cs="Tahoma"/>
          <w:b/>
          <w:bCs/>
          <w:sz w:val="20"/>
          <w:szCs w:val="20"/>
          <w:lang w:eastAsia="pl-PL"/>
        </w:rPr>
      </w:pPr>
    </w:p>
    <w:p w14:paraId="71A0C9E5" w14:textId="77777777" w:rsidR="003355C8" w:rsidRDefault="003355C8" w:rsidP="00CE2F73">
      <w:pPr>
        <w:spacing w:after="0"/>
        <w:jc w:val="center"/>
        <w:rPr>
          <w:rFonts w:ascii="Tahoma" w:hAnsi="Tahoma" w:cs="Tahoma"/>
          <w:b/>
          <w:bCs/>
          <w:sz w:val="20"/>
          <w:szCs w:val="20"/>
          <w:lang w:eastAsia="pl-PL"/>
        </w:rPr>
      </w:pPr>
    </w:p>
    <w:p w14:paraId="1241201B" w14:textId="420FC261"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Zadani</w:t>
      </w:r>
      <w:r w:rsidR="003D0F00">
        <w:rPr>
          <w:rFonts w:ascii="Tahoma" w:hAnsi="Tahoma" w:cs="Tahoma"/>
          <w:b/>
          <w:bCs/>
          <w:sz w:val="20"/>
          <w:szCs w:val="20"/>
          <w:lang w:eastAsia="pl-PL"/>
        </w:rPr>
        <w:t>e</w:t>
      </w:r>
      <w:r w:rsidRPr="00F557C6">
        <w:rPr>
          <w:rFonts w:ascii="Tahoma" w:hAnsi="Tahoma" w:cs="Tahoma"/>
          <w:b/>
          <w:bCs/>
          <w:sz w:val="20"/>
          <w:szCs w:val="20"/>
          <w:lang w:eastAsia="pl-PL"/>
        </w:rPr>
        <w:t xml:space="preserve"> pn.</w:t>
      </w:r>
      <w:r>
        <w:rPr>
          <w:rFonts w:ascii="Tahoma" w:hAnsi="Tahoma" w:cs="Tahoma"/>
          <w:b/>
          <w:bCs/>
          <w:sz w:val="20"/>
          <w:szCs w:val="20"/>
          <w:lang w:eastAsia="pl-PL"/>
        </w:rPr>
        <w:t>:</w:t>
      </w:r>
      <w:r w:rsidRPr="00F557C6">
        <w:rPr>
          <w:rFonts w:ascii="Tahoma" w:hAnsi="Tahoma" w:cs="Tahoma"/>
          <w:b/>
          <w:bCs/>
          <w:sz w:val="20"/>
          <w:szCs w:val="20"/>
          <w:lang w:eastAsia="pl-PL"/>
        </w:rPr>
        <w:t xml:space="preserve"> </w:t>
      </w:r>
    </w:p>
    <w:p w14:paraId="091D50B4" w14:textId="08977D73" w:rsidR="00F20E13" w:rsidRPr="000B054B" w:rsidRDefault="00F20E13" w:rsidP="00F20E13">
      <w:pPr>
        <w:pStyle w:val="Akapitzlist"/>
        <w:numPr>
          <w:ilvl w:val="0"/>
          <w:numId w:val="0"/>
        </w:numPr>
        <w:spacing w:after="120" w:line="276" w:lineRule="auto"/>
        <w:ind w:left="284"/>
        <w:jc w:val="center"/>
        <w:rPr>
          <w:b/>
          <w:bCs/>
          <w:sz w:val="24"/>
          <w:szCs w:val="24"/>
        </w:rPr>
      </w:pPr>
      <w:r w:rsidRPr="000B054B">
        <w:rPr>
          <w:b/>
          <w:bCs/>
          <w:sz w:val="24"/>
          <w:szCs w:val="24"/>
        </w:rPr>
        <w:t>Przebudowa drogi powiatowej nr 15</w:t>
      </w:r>
      <w:r w:rsidR="00AD17E7">
        <w:rPr>
          <w:b/>
          <w:bCs/>
          <w:sz w:val="24"/>
          <w:szCs w:val="24"/>
        </w:rPr>
        <w:t>5</w:t>
      </w:r>
      <w:r w:rsidRPr="000B054B">
        <w:rPr>
          <w:b/>
          <w:bCs/>
          <w:sz w:val="24"/>
          <w:szCs w:val="24"/>
        </w:rPr>
        <w:t xml:space="preserve">0 D, </w:t>
      </w:r>
      <w:r w:rsidRPr="000B054B">
        <w:rPr>
          <w:b/>
          <w:bCs/>
          <w:sz w:val="24"/>
          <w:szCs w:val="24"/>
        </w:rPr>
        <w:br/>
        <w:t>ul. Zachodnia w Jelczu - Laskowicach</w:t>
      </w:r>
    </w:p>
    <w:p w14:paraId="3E96F69B" w14:textId="77777777" w:rsidR="00130B2A" w:rsidRPr="00130B2A" w:rsidRDefault="00130B2A" w:rsidP="00130B2A">
      <w:pPr>
        <w:pStyle w:val="Akapitzlist"/>
        <w:numPr>
          <w:ilvl w:val="0"/>
          <w:numId w:val="0"/>
        </w:numPr>
        <w:spacing w:after="60" w:line="276" w:lineRule="auto"/>
        <w:ind w:left="283"/>
        <w:jc w:val="center"/>
      </w:pP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56F170CE" w:rsidR="00CE2F73" w:rsidRPr="00F557C6" w:rsidRDefault="00CE2F73" w:rsidP="00E42AD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z urządzeniami zostały wykonane zgodnie z Umową</w:t>
      </w:r>
      <w:r w:rsidR="00EF36DE">
        <w:rPr>
          <w:rFonts w:ascii="Tahoma" w:hAnsi="Tahoma" w:cs="Tahoma"/>
          <w:bCs/>
          <w:sz w:val="20"/>
          <w:szCs w:val="20"/>
          <w:lang w:eastAsia="pl-PL"/>
        </w:rPr>
        <w:t xml:space="preserve"> Nr </w:t>
      </w:r>
      <w:r w:rsidRPr="00F557C6">
        <w:rPr>
          <w:rFonts w:ascii="Tahoma" w:hAnsi="Tahoma" w:cs="Tahoma"/>
          <w:bCs/>
          <w:sz w:val="20"/>
          <w:szCs w:val="20"/>
          <w:lang w:eastAsia="pl-PL"/>
        </w:rPr>
        <w:t xml:space="preserve"> ……</w:t>
      </w:r>
      <w:r>
        <w:rPr>
          <w:rFonts w:ascii="Tahoma" w:hAnsi="Tahoma" w:cs="Tahoma"/>
          <w:bCs/>
          <w:sz w:val="20"/>
          <w:szCs w:val="20"/>
          <w:lang w:eastAsia="pl-PL"/>
        </w:rPr>
        <w:t>…..</w:t>
      </w:r>
      <w:r w:rsidRPr="00F557C6">
        <w:rPr>
          <w:rFonts w:ascii="Tahoma" w:hAnsi="Tahoma" w:cs="Tahoma"/>
          <w:bCs/>
          <w:sz w:val="20"/>
          <w:szCs w:val="20"/>
          <w:lang w:eastAsia="pl-PL"/>
        </w:rPr>
        <w:t xml:space="preserve">….., SWZ postępowania </w:t>
      </w:r>
      <w:r w:rsidR="00E42AD3" w:rsidRPr="00E42AD3">
        <w:rPr>
          <w:rFonts w:ascii="Tahoma" w:hAnsi="Tahoma" w:cs="Tahoma"/>
          <w:bCs/>
          <w:sz w:val="20"/>
          <w:szCs w:val="20"/>
          <w:lang w:eastAsia="pl-PL"/>
        </w:rPr>
        <w:t xml:space="preserve">o udzielenie zamówienia publicznego </w:t>
      </w:r>
      <w:r w:rsidRPr="00F557C6">
        <w:rPr>
          <w:rFonts w:ascii="Tahoma" w:hAnsi="Tahoma" w:cs="Tahoma"/>
          <w:bCs/>
          <w:sz w:val="20"/>
          <w:szCs w:val="20"/>
          <w:lang w:eastAsia="pl-PL"/>
        </w:rPr>
        <w:t xml:space="preserve">nr </w:t>
      </w:r>
      <w:r>
        <w:rPr>
          <w:rFonts w:ascii="Tahoma" w:hAnsi="Tahoma" w:cs="Tahoma"/>
          <w:bCs/>
          <w:sz w:val="20"/>
          <w:szCs w:val="20"/>
          <w:lang w:eastAsia="pl-PL"/>
        </w:rPr>
        <w:t>PZD.251.</w:t>
      </w:r>
      <w:r w:rsidR="00DA4DEA">
        <w:rPr>
          <w:rFonts w:ascii="Tahoma" w:hAnsi="Tahoma" w:cs="Tahoma"/>
          <w:bCs/>
          <w:sz w:val="20"/>
          <w:szCs w:val="20"/>
          <w:lang w:eastAsia="pl-PL"/>
        </w:rPr>
        <w:t>2</w:t>
      </w:r>
      <w:r w:rsidR="00F20E13">
        <w:rPr>
          <w:rFonts w:ascii="Tahoma" w:hAnsi="Tahoma" w:cs="Tahoma"/>
          <w:bCs/>
          <w:sz w:val="20"/>
          <w:szCs w:val="20"/>
          <w:lang w:eastAsia="pl-PL"/>
        </w:rPr>
        <w:t>1</w:t>
      </w:r>
      <w:r w:rsidR="00156DA5">
        <w:rPr>
          <w:rFonts w:ascii="Tahoma" w:hAnsi="Tahoma" w:cs="Tahoma"/>
          <w:bCs/>
          <w:sz w:val="20"/>
          <w:szCs w:val="20"/>
          <w:lang w:eastAsia="pl-PL"/>
        </w:rPr>
        <w:t>.202</w:t>
      </w:r>
      <w:r w:rsidR="00BD3FE7">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3ECE6238" w14:textId="2E73132F"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0E9AE0CE" w14:textId="2DF58BC6"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EF36DE">
        <w:rPr>
          <w:rFonts w:ascii="Tahoma" w:hAnsi="Tahoma" w:cs="Tahoma"/>
          <w:bCs/>
          <w:sz w:val="20"/>
          <w:szCs w:val="20"/>
          <w:lang w:eastAsia="pl-PL"/>
        </w:rPr>
        <w:t xml:space="preserve">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7E5AAAE7" w14:textId="7AF6D77A"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723D74C7" w14:textId="1C725052"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lastRenderedPageBreak/>
        <w:t>INNE WARUNKI GWARANCJI</w:t>
      </w: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7DBD1A8A" w14:textId="1BC4F4F6"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75E232B2" w14:textId="49DAB2E5"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6861309C" w14:textId="77777777" w:rsidR="00CE2F73" w:rsidRPr="00F557C6" w:rsidRDefault="00CE2F73" w:rsidP="00CE2F73">
      <w:pPr>
        <w:spacing w:after="0"/>
        <w:ind w:left="426" w:hanging="426"/>
        <w:jc w:val="both"/>
        <w:rPr>
          <w:rFonts w:ascii="Tahoma" w:hAnsi="Tahoma" w:cs="Tahoma"/>
          <w:bCs/>
          <w:sz w:val="20"/>
          <w:szCs w:val="20"/>
          <w:lang w:eastAsia="pl-PL"/>
        </w:rPr>
      </w:pPr>
    </w:p>
    <w:p w14:paraId="7392AE08" w14:textId="15DC3643" w:rsidR="00CE2F73" w:rsidRPr="00F557C6"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1CDF64F8"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19215E">
        <w:rPr>
          <w:rFonts w:ascii="Tahoma" w:hAnsi="Tahoma" w:cs="Tahoma"/>
          <w:bCs/>
          <w:sz w:val="20"/>
          <w:szCs w:val="20"/>
          <w:lang w:eastAsia="pl-PL"/>
        </w:rPr>
        <w:t>Nr</w:t>
      </w:r>
      <w:r w:rsidR="00291ACB">
        <w:rPr>
          <w:rFonts w:ascii="Tahoma" w:hAnsi="Tahoma" w:cs="Tahoma"/>
          <w:bCs/>
          <w:sz w:val="20"/>
          <w:szCs w:val="20"/>
          <w:lang w:eastAsia="pl-PL"/>
        </w:rPr>
        <w:t xml:space="preserve">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77777777" w:rsidR="00CE2F73" w:rsidRPr="00F557C6"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26DF308C" w14:textId="77777777" w:rsidR="00B75712" w:rsidRDefault="00B75712" w:rsidP="00CE2F73">
      <w:pPr>
        <w:spacing w:after="0"/>
        <w:ind w:left="426" w:hanging="426"/>
        <w:jc w:val="right"/>
        <w:rPr>
          <w:rFonts w:ascii="Tahoma" w:hAnsi="Tahoma" w:cs="Tahoma"/>
          <w:b/>
          <w:bCs/>
          <w:sz w:val="20"/>
          <w:szCs w:val="20"/>
        </w:rPr>
      </w:pPr>
    </w:p>
    <w:p w14:paraId="7D7682CE" w14:textId="7AE2092B" w:rsidR="00DA4DEA" w:rsidRDefault="00DA4DEA">
      <w:pPr>
        <w:suppressAutoHyphens w:val="0"/>
        <w:spacing w:after="160" w:line="259" w:lineRule="auto"/>
        <w:rPr>
          <w:rFonts w:ascii="Tahoma" w:hAnsi="Tahoma" w:cs="Tahoma"/>
          <w:bCs/>
          <w:sz w:val="20"/>
          <w:szCs w:val="20"/>
          <w:lang w:eastAsia="pl-PL"/>
        </w:rPr>
      </w:pPr>
      <w:r>
        <w:rPr>
          <w:rFonts w:ascii="Tahoma" w:hAnsi="Tahoma" w:cs="Tahoma"/>
          <w:bCs/>
          <w:sz w:val="20"/>
          <w:szCs w:val="20"/>
          <w:lang w:eastAsia="pl-PL"/>
        </w:rPr>
        <w:br w:type="page"/>
      </w:r>
    </w:p>
    <w:p w14:paraId="20C77ECF" w14:textId="665F9F7E" w:rsidR="00CE2F73" w:rsidRPr="00C146BA" w:rsidRDefault="00CE2F73" w:rsidP="00CE2F73">
      <w:pPr>
        <w:spacing w:after="0"/>
        <w:ind w:left="426" w:hanging="426"/>
        <w:jc w:val="right"/>
        <w:rPr>
          <w:rFonts w:ascii="Tahoma" w:hAnsi="Tahoma" w:cs="Tahoma"/>
          <w:bCs/>
          <w:sz w:val="20"/>
          <w:szCs w:val="20"/>
          <w:lang w:eastAsia="pl-PL"/>
        </w:rPr>
      </w:pPr>
      <w:r w:rsidRPr="00C146BA">
        <w:rPr>
          <w:rFonts w:ascii="Tahoma" w:hAnsi="Tahoma" w:cs="Tahoma"/>
          <w:bCs/>
          <w:sz w:val="20"/>
          <w:szCs w:val="20"/>
          <w:lang w:eastAsia="pl-PL"/>
        </w:rPr>
        <w:lastRenderedPageBreak/>
        <w:t>Załącznik nr 2 do Umowy nr ……………………</w:t>
      </w:r>
    </w:p>
    <w:p w14:paraId="01985B24" w14:textId="1CC37C8C" w:rsidR="00CE2F73" w:rsidRPr="000A55BF" w:rsidRDefault="00CE2F73" w:rsidP="00CE2F73">
      <w:pPr>
        <w:rPr>
          <w:rFonts w:ascii="Tahoma" w:hAnsi="Tahoma" w:cs="Tahoma"/>
          <w:bCs/>
          <w:sz w:val="20"/>
          <w:szCs w:val="20"/>
        </w:rPr>
      </w:pPr>
    </w:p>
    <w:p w14:paraId="4CED18B8" w14:textId="15F71A34" w:rsidR="00CE2F73" w:rsidRPr="000A55BF" w:rsidRDefault="00CE2F73" w:rsidP="00130B2A">
      <w:pPr>
        <w:spacing w:after="0"/>
        <w:rPr>
          <w:rFonts w:ascii="Tahoma" w:hAnsi="Tahoma" w:cs="Tahoma"/>
          <w:bCs/>
          <w:sz w:val="20"/>
          <w:szCs w:val="20"/>
        </w:rPr>
      </w:pPr>
      <w:r w:rsidRPr="000A55BF">
        <w:rPr>
          <w:rFonts w:ascii="Tahoma" w:hAnsi="Tahoma" w:cs="Tahoma"/>
          <w:bCs/>
          <w:sz w:val="20"/>
          <w:szCs w:val="20"/>
        </w:rPr>
        <w:t>………………………………</w:t>
      </w:r>
    </w:p>
    <w:p w14:paraId="3EDA1DDE" w14:textId="1244B77E" w:rsidR="00CE2F73" w:rsidRDefault="00CE2F73" w:rsidP="00130B2A">
      <w:pPr>
        <w:spacing w:after="0"/>
        <w:rPr>
          <w:rFonts w:ascii="Tahoma" w:hAnsi="Tahoma" w:cs="Tahoma"/>
          <w:bCs/>
          <w:sz w:val="20"/>
          <w:szCs w:val="20"/>
        </w:rPr>
      </w:pP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400616">
      <w:pPr>
        <w:jc w:val="both"/>
        <w:rPr>
          <w:rFonts w:ascii="Tahoma" w:hAnsi="Tahoma" w:cs="Tahoma"/>
          <w:bCs/>
          <w:sz w:val="20"/>
          <w:szCs w:val="20"/>
        </w:rPr>
      </w:pPr>
    </w:p>
    <w:p w14:paraId="190D9102" w14:textId="40DB3994" w:rsidR="00F20E13" w:rsidRPr="00F20E13" w:rsidRDefault="00CE2F73" w:rsidP="00F20E13">
      <w:pPr>
        <w:pStyle w:val="Akapitzlist"/>
        <w:numPr>
          <w:ilvl w:val="0"/>
          <w:numId w:val="0"/>
        </w:numPr>
        <w:spacing w:after="0" w:line="240" w:lineRule="auto"/>
        <w:ind w:left="993" w:hanging="993"/>
        <w:jc w:val="left"/>
        <w:rPr>
          <w:b/>
          <w:bCs/>
          <w:sz w:val="24"/>
          <w:szCs w:val="24"/>
        </w:rPr>
      </w:pPr>
      <w:r w:rsidRPr="000A55BF">
        <w:rPr>
          <w:bCs/>
        </w:rPr>
        <w:t>Dotyczy:</w:t>
      </w:r>
      <w:r w:rsidR="003D0F00">
        <w:rPr>
          <w:bCs/>
        </w:rPr>
        <w:t xml:space="preserve"> </w:t>
      </w:r>
      <w:r w:rsidR="00EA39D9">
        <w:rPr>
          <w:bCs/>
        </w:rPr>
        <w:t xml:space="preserve">  </w:t>
      </w:r>
      <w:r w:rsidR="00400616">
        <w:rPr>
          <w:bCs/>
        </w:rPr>
        <w:t xml:space="preserve"> </w:t>
      </w:r>
      <w:r w:rsidR="00F20E13" w:rsidRPr="00F20E13">
        <w:rPr>
          <w:b/>
          <w:bCs/>
          <w:sz w:val="24"/>
          <w:szCs w:val="24"/>
        </w:rPr>
        <w:t>Przebudowa drogi powiatowej nr 15</w:t>
      </w:r>
      <w:r w:rsidR="00AD17E7">
        <w:rPr>
          <w:b/>
          <w:bCs/>
          <w:sz w:val="24"/>
          <w:szCs w:val="24"/>
        </w:rPr>
        <w:t>5</w:t>
      </w:r>
      <w:r w:rsidR="00F20E13" w:rsidRPr="00F20E13">
        <w:rPr>
          <w:b/>
          <w:bCs/>
          <w:sz w:val="24"/>
          <w:szCs w:val="24"/>
        </w:rPr>
        <w:t>0 D, ul. Zachodnia w Jelczu - Laskowicach</w:t>
      </w:r>
    </w:p>
    <w:p w14:paraId="0D8A989E" w14:textId="77777777" w:rsidR="00F20E13" w:rsidRDefault="00F20E13" w:rsidP="00F20E13">
      <w:pPr>
        <w:pStyle w:val="Akapitzlist"/>
        <w:numPr>
          <w:ilvl w:val="0"/>
          <w:numId w:val="0"/>
        </w:numPr>
        <w:spacing w:after="0" w:line="240" w:lineRule="auto"/>
        <w:ind w:left="993" w:hanging="993"/>
        <w:jc w:val="left"/>
        <w:rPr>
          <w:b/>
          <w:bCs/>
        </w:rPr>
      </w:pPr>
    </w:p>
    <w:p w14:paraId="24373E52" w14:textId="77777777" w:rsidR="00F20E13" w:rsidRDefault="00F20E13" w:rsidP="00CE2F73">
      <w:pPr>
        <w:jc w:val="center"/>
        <w:rPr>
          <w:rFonts w:ascii="Tahoma" w:hAnsi="Tahoma" w:cs="Tahoma"/>
          <w:b/>
          <w:bCs/>
          <w:sz w:val="20"/>
          <w:szCs w:val="20"/>
        </w:rPr>
      </w:pPr>
    </w:p>
    <w:p w14:paraId="57F95DFC" w14:textId="40AF680B"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Pr="000A55BF" w:rsidRDefault="00CE2F73" w:rsidP="00B94339">
      <w:pPr>
        <w:pStyle w:val="Akapitzlist"/>
        <w:numPr>
          <w:ilvl w:val="0"/>
          <w:numId w:val="7"/>
        </w:numPr>
        <w:suppressAutoHyphens w:val="0"/>
        <w:spacing w:after="160" w:line="259" w:lineRule="auto"/>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RPr="000A55B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CAD00" w14:textId="77777777" w:rsidR="007F27BE" w:rsidRDefault="007F27BE" w:rsidP="0042425D">
      <w:pPr>
        <w:spacing w:after="0" w:line="240" w:lineRule="auto"/>
      </w:pPr>
      <w:r>
        <w:separator/>
      </w:r>
    </w:p>
  </w:endnote>
  <w:endnote w:type="continuationSeparator" w:id="0">
    <w:p w14:paraId="2CD63DAA" w14:textId="77777777" w:rsidR="007F27BE" w:rsidRDefault="007F27BE"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BB831" w14:textId="77777777" w:rsidR="007F27BE" w:rsidRDefault="007F27BE" w:rsidP="0042425D">
      <w:pPr>
        <w:spacing w:after="0" w:line="240" w:lineRule="auto"/>
      </w:pPr>
      <w:r>
        <w:separator/>
      </w:r>
    </w:p>
  </w:footnote>
  <w:footnote w:type="continuationSeparator" w:id="0">
    <w:p w14:paraId="085AD3B2" w14:textId="77777777" w:rsidR="007F27BE" w:rsidRDefault="007F27BE"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799B0E27"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6D4D51">
      <w:rPr>
        <w:rFonts w:ascii="Tahoma" w:hAnsi="Tahoma" w:cs="Tahoma"/>
        <w:sz w:val="16"/>
        <w:szCs w:val="16"/>
      </w:rPr>
      <w:t>.2</w:t>
    </w:r>
    <w:r w:rsidR="000B054B">
      <w:rPr>
        <w:rFonts w:ascii="Tahoma" w:hAnsi="Tahoma" w:cs="Tahoma"/>
        <w:sz w:val="16"/>
        <w:szCs w:val="16"/>
      </w:rPr>
      <w:t>1</w:t>
    </w:r>
    <w:r w:rsidRPr="0042425D">
      <w:rPr>
        <w:rFonts w:ascii="Tahoma" w:hAnsi="Tahoma" w:cs="Tahoma"/>
        <w:sz w:val="16"/>
        <w:szCs w:val="16"/>
      </w:rPr>
      <w:t>.202</w:t>
    </w:r>
    <w:r w:rsidR="00BD3FE7">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F4148F"/>
    <w:multiLevelType w:val="hybridMultilevel"/>
    <w:tmpl w:val="5E3A2FC0"/>
    <w:lvl w:ilvl="0" w:tplc="0415000F">
      <w:start w:val="1"/>
      <w:numFmt w:val="decimal"/>
      <w:lvlText w:val="%1."/>
      <w:lvlJc w:val="left"/>
      <w:pPr>
        <w:ind w:left="786"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C314CF"/>
    <w:multiLevelType w:val="hybridMultilevel"/>
    <w:tmpl w:val="E0A0114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11" w15:restartNumberingAfterBreak="0">
    <w:nsid w:val="232D28F8"/>
    <w:multiLevelType w:val="hybridMultilevel"/>
    <w:tmpl w:val="696A8072"/>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3" w15:restartNumberingAfterBreak="0">
    <w:nsid w:val="275F1ECB"/>
    <w:multiLevelType w:val="hybridMultilevel"/>
    <w:tmpl w:val="12BE5A6C"/>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4"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6"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3B976B1"/>
    <w:multiLevelType w:val="hybridMultilevel"/>
    <w:tmpl w:val="DEBA3E98"/>
    <w:lvl w:ilvl="0" w:tplc="12B4F3C0">
      <w:start w:val="1"/>
      <w:numFmt w:val="decimal"/>
      <w:lvlText w:val="%1."/>
      <w:lvlJc w:val="left"/>
      <w:pPr>
        <w:ind w:left="720" w:hanging="360"/>
      </w:pPr>
      <w:rPr>
        <w:b w:val="0"/>
        <w:color w:val="000000"/>
        <w:sz w:val="20"/>
        <w:szCs w:val="20"/>
      </w:rPr>
    </w:lvl>
    <w:lvl w:ilvl="1" w:tplc="7F30F700">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B502D0"/>
    <w:multiLevelType w:val="multilevel"/>
    <w:tmpl w:val="72CA3756"/>
    <w:lvl w:ilvl="0">
      <w:start w:val="1"/>
      <w:numFmt w:val="decimal"/>
      <w:lvlText w:val="%1."/>
      <w:lvlJc w:val="left"/>
      <w:pPr>
        <w:tabs>
          <w:tab w:val="num" w:pos="360"/>
        </w:tabs>
        <w:ind w:left="360" w:hanging="360"/>
      </w:pPr>
      <w:rPr>
        <w:rFonts w:ascii="Verdana" w:hAnsi="Verdana" w:hint="default"/>
        <w:b w:val="0"/>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3EE04711"/>
    <w:multiLevelType w:val="hybridMultilevel"/>
    <w:tmpl w:val="36167CB2"/>
    <w:lvl w:ilvl="0" w:tplc="77B850F4">
      <w:start w:val="6"/>
      <w:numFmt w:val="decimal"/>
      <w:lvlText w:val="%1."/>
      <w:lvlJc w:val="left"/>
      <w:pPr>
        <w:ind w:left="720" w:hanging="360"/>
      </w:pPr>
      <w:rPr>
        <w:rFonts w:ascii="Tahoma" w:hAnsi="Tahoma" w:cs="Tahom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4"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6" w15:restartNumberingAfterBreak="0">
    <w:nsid w:val="59B53C10"/>
    <w:multiLevelType w:val="hybridMultilevel"/>
    <w:tmpl w:val="888A8ED0"/>
    <w:lvl w:ilvl="0" w:tplc="FFFFFFFF">
      <w:start w:val="1"/>
      <w:numFmt w:val="decimal"/>
      <w:lvlText w:val="%1)"/>
      <w:lvlJc w:val="left"/>
      <w:pPr>
        <w:ind w:left="1069" w:hanging="360"/>
      </w:pPr>
      <w:rPr>
        <w:rFonts w:hint="default"/>
        <w:b w:val="0"/>
        <w:bCs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5B2A29D1"/>
    <w:multiLevelType w:val="hybridMultilevel"/>
    <w:tmpl w:val="9B1CF9B6"/>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9"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855EB9"/>
    <w:multiLevelType w:val="hybridMultilevel"/>
    <w:tmpl w:val="4B046AE2"/>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3" w15:restartNumberingAfterBreak="0">
    <w:nsid w:val="6AFC0EE4"/>
    <w:multiLevelType w:val="hybridMultilevel"/>
    <w:tmpl w:val="2AD476DA"/>
    <w:lvl w:ilvl="0" w:tplc="08809AB2">
      <w:start w:val="1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B72467A"/>
    <w:multiLevelType w:val="hybridMultilevel"/>
    <w:tmpl w:val="FA16D6FA"/>
    <w:lvl w:ilvl="0" w:tplc="04150011">
      <w:start w:val="1"/>
      <w:numFmt w:val="decimal"/>
      <w:lvlText w:val="%1)"/>
      <w:lvlJc w:val="left"/>
      <w:pPr>
        <w:tabs>
          <w:tab w:val="num" w:pos="644"/>
        </w:tabs>
        <w:ind w:left="624"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6" w15:restartNumberingAfterBreak="0">
    <w:nsid w:val="742D2643"/>
    <w:multiLevelType w:val="hybridMultilevel"/>
    <w:tmpl w:val="B5CE29F8"/>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02188828">
    <w:abstractNumId w:val="23"/>
  </w:num>
  <w:num w:numId="2" w16cid:durableId="12198027">
    <w:abstractNumId w:val="11"/>
  </w:num>
  <w:num w:numId="3" w16cid:durableId="1722485430">
    <w:abstractNumId w:val="36"/>
  </w:num>
  <w:num w:numId="4" w16cid:durableId="1156144594">
    <w:abstractNumId w:val="9"/>
  </w:num>
  <w:num w:numId="5" w16cid:durableId="1148133064">
    <w:abstractNumId w:val="10"/>
  </w:num>
  <w:num w:numId="6" w16cid:durableId="2050494309">
    <w:abstractNumId w:val="18"/>
  </w:num>
  <w:num w:numId="7" w16cid:durableId="17579422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906851">
    <w:abstractNumId w:val="28"/>
  </w:num>
  <w:num w:numId="9" w16cid:durableId="1854026767">
    <w:abstractNumId w:val="29"/>
  </w:num>
  <w:num w:numId="10" w16cid:durableId="1838105313">
    <w:abstractNumId w:val="25"/>
  </w:num>
  <w:num w:numId="11" w16cid:durableId="462770642">
    <w:abstractNumId w:val="15"/>
  </w:num>
  <w:num w:numId="12" w16cid:durableId="531652574">
    <w:abstractNumId w:val="16"/>
  </w:num>
  <w:num w:numId="13" w16cid:durableId="610939892">
    <w:abstractNumId w:val="12"/>
  </w:num>
  <w:num w:numId="14" w16cid:durableId="1321541381">
    <w:abstractNumId w:val="24"/>
  </w:num>
  <w:num w:numId="15" w16cid:durableId="1670716550">
    <w:abstractNumId w:val="35"/>
  </w:num>
  <w:num w:numId="16" w16cid:durableId="1070034840">
    <w:abstractNumId w:val="32"/>
  </w:num>
  <w:num w:numId="17" w16cid:durableId="1174760046">
    <w:abstractNumId w:val="34"/>
  </w:num>
  <w:num w:numId="18" w16cid:durableId="1014041474">
    <w:abstractNumId w:val="17"/>
  </w:num>
  <w:num w:numId="19" w16cid:durableId="1519538455">
    <w:abstractNumId w:val="0"/>
  </w:num>
  <w:num w:numId="20" w16cid:durableId="699281959">
    <w:abstractNumId w:val="22"/>
  </w:num>
  <w:num w:numId="21" w16cid:durableId="2085295736">
    <w:abstractNumId w:val="23"/>
  </w:num>
  <w:num w:numId="22" w16cid:durableId="10489941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8348004">
    <w:abstractNumId w:val="27"/>
  </w:num>
  <w:num w:numId="24" w16cid:durableId="1982730036">
    <w:abstractNumId w:val="30"/>
  </w:num>
  <w:num w:numId="25" w16cid:durableId="1623265403">
    <w:abstractNumId w:val="33"/>
  </w:num>
  <w:num w:numId="26" w16cid:durableId="238950075">
    <w:abstractNumId w:val="23"/>
  </w:num>
  <w:num w:numId="27" w16cid:durableId="1638729146">
    <w:abstractNumId w:val="23"/>
  </w:num>
  <w:num w:numId="28" w16cid:durableId="2056461638">
    <w:abstractNumId w:val="20"/>
  </w:num>
  <w:num w:numId="29" w16cid:durableId="1130712636">
    <w:abstractNumId w:val="5"/>
  </w:num>
  <w:num w:numId="30" w16cid:durableId="1600067391">
    <w:abstractNumId w:val="3"/>
  </w:num>
  <w:num w:numId="31" w16cid:durableId="1704018019">
    <w:abstractNumId w:val="4"/>
  </w:num>
  <w:num w:numId="32" w16cid:durableId="655691881">
    <w:abstractNumId w:val="8"/>
  </w:num>
  <w:num w:numId="33" w16cid:durableId="1868177020">
    <w:abstractNumId w:val="1"/>
  </w:num>
  <w:num w:numId="34" w16cid:durableId="406609014">
    <w:abstractNumId w:val="31"/>
  </w:num>
  <w:num w:numId="35" w16cid:durableId="1491556535">
    <w:abstractNumId w:val="7"/>
  </w:num>
  <w:num w:numId="36" w16cid:durableId="2110005757">
    <w:abstractNumId w:val="21"/>
  </w:num>
  <w:num w:numId="37" w16cid:durableId="1871796900">
    <w:abstractNumId w:val="23"/>
  </w:num>
  <w:num w:numId="38" w16cid:durableId="233128873">
    <w:abstractNumId w:val="23"/>
  </w:num>
  <w:num w:numId="39" w16cid:durableId="2069721534">
    <w:abstractNumId w:val="6"/>
  </w:num>
  <w:num w:numId="40" w16cid:durableId="798953586">
    <w:abstractNumId w:val="13"/>
  </w:num>
  <w:num w:numId="41" w16cid:durableId="622883392">
    <w:abstractNumId w:val="23"/>
  </w:num>
  <w:num w:numId="42" w16cid:durableId="1982690453">
    <w:abstractNumId w:val="23"/>
  </w:num>
  <w:num w:numId="43" w16cid:durableId="1446583506">
    <w:abstractNumId w:val="23"/>
  </w:num>
  <w:num w:numId="44" w16cid:durableId="81924058">
    <w:abstractNumId w:val="23"/>
  </w:num>
  <w:num w:numId="45" w16cid:durableId="1253004845">
    <w:abstractNumId w:val="26"/>
  </w:num>
  <w:num w:numId="46" w16cid:durableId="1869490289">
    <w:abstractNumId w:val="2"/>
  </w:num>
  <w:num w:numId="47" w16cid:durableId="8989046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60702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1C23"/>
    <w:rsid w:val="000067D0"/>
    <w:rsid w:val="00017808"/>
    <w:rsid w:val="00022A26"/>
    <w:rsid w:val="00034775"/>
    <w:rsid w:val="00035B27"/>
    <w:rsid w:val="00037A15"/>
    <w:rsid w:val="000458F4"/>
    <w:rsid w:val="00050190"/>
    <w:rsid w:val="000717CA"/>
    <w:rsid w:val="00073AA0"/>
    <w:rsid w:val="00074033"/>
    <w:rsid w:val="000822E2"/>
    <w:rsid w:val="00092F70"/>
    <w:rsid w:val="00094024"/>
    <w:rsid w:val="000B054B"/>
    <w:rsid w:val="000B059A"/>
    <w:rsid w:val="000D3B72"/>
    <w:rsid w:val="0010425B"/>
    <w:rsid w:val="001067B5"/>
    <w:rsid w:val="00107877"/>
    <w:rsid w:val="001132AB"/>
    <w:rsid w:val="00127F4E"/>
    <w:rsid w:val="00130B2A"/>
    <w:rsid w:val="001511D3"/>
    <w:rsid w:val="00156DA5"/>
    <w:rsid w:val="00164AAD"/>
    <w:rsid w:val="0019215E"/>
    <w:rsid w:val="001A6F6D"/>
    <w:rsid w:val="001B2FAA"/>
    <w:rsid w:val="001C6548"/>
    <w:rsid w:val="001D2E90"/>
    <w:rsid w:val="00211490"/>
    <w:rsid w:val="00233B2D"/>
    <w:rsid w:val="00253B75"/>
    <w:rsid w:val="0025523A"/>
    <w:rsid w:val="0026038F"/>
    <w:rsid w:val="00260AEC"/>
    <w:rsid w:val="00261B65"/>
    <w:rsid w:val="002625A5"/>
    <w:rsid w:val="00263A48"/>
    <w:rsid w:val="00274441"/>
    <w:rsid w:val="00280284"/>
    <w:rsid w:val="00290F28"/>
    <w:rsid w:val="00291ACB"/>
    <w:rsid w:val="00297ABE"/>
    <w:rsid w:val="002A5D49"/>
    <w:rsid w:val="002A6945"/>
    <w:rsid w:val="002D0672"/>
    <w:rsid w:val="002D0B29"/>
    <w:rsid w:val="002E2A68"/>
    <w:rsid w:val="002E77F7"/>
    <w:rsid w:val="003070D8"/>
    <w:rsid w:val="00312725"/>
    <w:rsid w:val="003218BE"/>
    <w:rsid w:val="00325B01"/>
    <w:rsid w:val="00327C8D"/>
    <w:rsid w:val="003355C8"/>
    <w:rsid w:val="003505CD"/>
    <w:rsid w:val="00361372"/>
    <w:rsid w:val="00380E08"/>
    <w:rsid w:val="003952AB"/>
    <w:rsid w:val="0039569A"/>
    <w:rsid w:val="003B7D16"/>
    <w:rsid w:val="003C3A90"/>
    <w:rsid w:val="003C74A2"/>
    <w:rsid w:val="003D0266"/>
    <w:rsid w:val="003D0F00"/>
    <w:rsid w:val="003D7AEF"/>
    <w:rsid w:val="003E3DF0"/>
    <w:rsid w:val="00400616"/>
    <w:rsid w:val="00414367"/>
    <w:rsid w:val="00417662"/>
    <w:rsid w:val="004205B2"/>
    <w:rsid w:val="0042425D"/>
    <w:rsid w:val="00432565"/>
    <w:rsid w:val="004373F2"/>
    <w:rsid w:val="00442C0F"/>
    <w:rsid w:val="00442EDE"/>
    <w:rsid w:val="00451042"/>
    <w:rsid w:val="00451D5F"/>
    <w:rsid w:val="00474170"/>
    <w:rsid w:val="00475BC3"/>
    <w:rsid w:val="00480DA9"/>
    <w:rsid w:val="004B1E74"/>
    <w:rsid w:val="004C3ED2"/>
    <w:rsid w:val="004C567A"/>
    <w:rsid w:val="004E5C7B"/>
    <w:rsid w:val="004F717F"/>
    <w:rsid w:val="00524BE0"/>
    <w:rsid w:val="005347AF"/>
    <w:rsid w:val="005349BE"/>
    <w:rsid w:val="00536CEE"/>
    <w:rsid w:val="00544311"/>
    <w:rsid w:val="00550D44"/>
    <w:rsid w:val="00551022"/>
    <w:rsid w:val="0055140E"/>
    <w:rsid w:val="0056580A"/>
    <w:rsid w:val="00586C92"/>
    <w:rsid w:val="005920D5"/>
    <w:rsid w:val="0059565B"/>
    <w:rsid w:val="005A074A"/>
    <w:rsid w:val="005A0DA6"/>
    <w:rsid w:val="005B4E8F"/>
    <w:rsid w:val="005B6432"/>
    <w:rsid w:val="005E2A78"/>
    <w:rsid w:val="005E5E16"/>
    <w:rsid w:val="005F6F89"/>
    <w:rsid w:val="00604738"/>
    <w:rsid w:val="00606EA4"/>
    <w:rsid w:val="00617E8B"/>
    <w:rsid w:val="006208C1"/>
    <w:rsid w:val="00622B9F"/>
    <w:rsid w:val="006560D3"/>
    <w:rsid w:val="00657948"/>
    <w:rsid w:val="0066175C"/>
    <w:rsid w:val="0066723D"/>
    <w:rsid w:val="006726C5"/>
    <w:rsid w:val="006844D5"/>
    <w:rsid w:val="006A08B1"/>
    <w:rsid w:val="006B7C7D"/>
    <w:rsid w:val="006D35C9"/>
    <w:rsid w:val="006D47D0"/>
    <w:rsid w:val="006D4D51"/>
    <w:rsid w:val="006D6897"/>
    <w:rsid w:val="006E7CA0"/>
    <w:rsid w:val="006F59BF"/>
    <w:rsid w:val="007218CD"/>
    <w:rsid w:val="007315A9"/>
    <w:rsid w:val="00746B1F"/>
    <w:rsid w:val="007736E1"/>
    <w:rsid w:val="00797F20"/>
    <w:rsid w:val="007A0EAD"/>
    <w:rsid w:val="007A5479"/>
    <w:rsid w:val="007B582E"/>
    <w:rsid w:val="007C5626"/>
    <w:rsid w:val="007D1D6E"/>
    <w:rsid w:val="007E149D"/>
    <w:rsid w:val="007E3EAC"/>
    <w:rsid w:val="007E60D1"/>
    <w:rsid w:val="007F1074"/>
    <w:rsid w:val="007F1F73"/>
    <w:rsid w:val="007F27BE"/>
    <w:rsid w:val="007F2F24"/>
    <w:rsid w:val="007F53B8"/>
    <w:rsid w:val="007F56EB"/>
    <w:rsid w:val="008263EB"/>
    <w:rsid w:val="00861B51"/>
    <w:rsid w:val="008621B6"/>
    <w:rsid w:val="008831EF"/>
    <w:rsid w:val="00887091"/>
    <w:rsid w:val="00892C4D"/>
    <w:rsid w:val="008A3433"/>
    <w:rsid w:val="008C3392"/>
    <w:rsid w:val="008D1440"/>
    <w:rsid w:val="008E178D"/>
    <w:rsid w:val="008E1A2C"/>
    <w:rsid w:val="009117BC"/>
    <w:rsid w:val="009342ED"/>
    <w:rsid w:val="009366D7"/>
    <w:rsid w:val="00943048"/>
    <w:rsid w:val="009530DF"/>
    <w:rsid w:val="00970516"/>
    <w:rsid w:val="00982663"/>
    <w:rsid w:val="00984A50"/>
    <w:rsid w:val="009A020E"/>
    <w:rsid w:val="009A2E79"/>
    <w:rsid w:val="009B7058"/>
    <w:rsid w:val="00A003DB"/>
    <w:rsid w:val="00A147E3"/>
    <w:rsid w:val="00A23EE6"/>
    <w:rsid w:val="00A2467D"/>
    <w:rsid w:val="00A25562"/>
    <w:rsid w:val="00A2626E"/>
    <w:rsid w:val="00A3200E"/>
    <w:rsid w:val="00A42811"/>
    <w:rsid w:val="00A55A5E"/>
    <w:rsid w:val="00A67D5D"/>
    <w:rsid w:val="00A80A3C"/>
    <w:rsid w:val="00A815CB"/>
    <w:rsid w:val="00AA5F14"/>
    <w:rsid w:val="00AA7931"/>
    <w:rsid w:val="00AC0560"/>
    <w:rsid w:val="00AC1817"/>
    <w:rsid w:val="00AD17E7"/>
    <w:rsid w:val="00AE1BB5"/>
    <w:rsid w:val="00B00CF9"/>
    <w:rsid w:val="00B026B4"/>
    <w:rsid w:val="00B16778"/>
    <w:rsid w:val="00B25A66"/>
    <w:rsid w:val="00B37AF3"/>
    <w:rsid w:val="00B427C7"/>
    <w:rsid w:val="00B44EE8"/>
    <w:rsid w:val="00B50FD3"/>
    <w:rsid w:val="00B56D62"/>
    <w:rsid w:val="00B75712"/>
    <w:rsid w:val="00B904AB"/>
    <w:rsid w:val="00B97936"/>
    <w:rsid w:val="00BA1B0F"/>
    <w:rsid w:val="00BA3F60"/>
    <w:rsid w:val="00BA594B"/>
    <w:rsid w:val="00BA7C99"/>
    <w:rsid w:val="00BC1A39"/>
    <w:rsid w:val="00BC3E77"/>
    <w:rsid w:val="00BC43C7"/>
    <w:rsid w:val="00BC5E23"/>
    <w:rsid w:val="00BD3FE7"/>
    <w:rsid w:val="00C2157B"/>
    <w:rsid w:val="00C32750"/>
    <w:rsid w:val="00C41E67"/>
    <w:rsid w:val="00C66234"/>
    <w:rsid w:val="00C73ADF"/>
    <w:rsid w:val="00C855F2"/>
    <w:rsid w:val="00C9129A"/>
    <w:rsid w:val="00CB671D"/>
    <w:rsid w:val="00CE061D"/>
    <w:rsid w:val="00CE1309"/>
    <w:rsid w:val="00CE2F73"/>
    <w:rsid w:val="00D117CE"/>
    <w:rsid w:val="00D26437"/>
    <w:rsid w:val="00D34B05"/>
    <w:rsid w:val="00D6520B"/>
    <w:rsid w:val="00D67246"/>
    <w:rsid w:val="00DA4DEA"/>
    <w:rsid w:val="00DB4A4E"/>
    <w:rsid w:val="00DC42A7"/>
    <w:rsid w:val="00DD26BB"/>
    <w:rsid w:val="00DF3DF5"/>
    <w:rsid w:val="00E4098D"/>
    <w:rsid w:val="00E42AD3"/>
    <w:rsid w:val="00E51564"/>
    <w:rsid w:val="00E63EE7"/>
    <w:rsid w:val="00EA0328"/>
    <w:rsid w:val="00EA2602"/>
    <w:rsid w:val="00EA39D9"/>
    <w:rsid w:val="00EC31B0"/>
    <w:rsid w:val="00ED131E"/>
    <w:rsid w:val="00ED3FB0"/>
    <w:rsid w:val="00EE384A"/>
    <w:rsid w:val="00EF36DE"/>
    <w:rsid w:val="00F20E13"/>
    <w:rsid w:val="00F42DB6"/>
    <w:rsid w:val="00F945E1"/>
    <w:rsid w:val="00FA17BD"/>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CW_Lista,normalny tekst,L1,Numerowanie,Akapit z listą5,T_SZ_List Paragraph,wypunktowanie,Asia 2  Akapit z listą,tekst normalny,Obiekt,List Paragraph1,Akapit z listą11,BulletC,Nagłowek 3,Dot pt,F5 List Paragraph,Recommendatio"/>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1"/>
    <w:uiPriority w:val="99"/>
    <w:unhideWhenUsed/>
    <w:rsid w:val="00BA1B0F"/>
    <w:pPr>
      <w:spacing w:after="120"/>
    </w:pPr>
    <w:rPr>
      <w:sz w:val="16"/>
      <w:szCs w:val="16"/>
    </w:rPr>
  </w:style>
  <w:style w:type="character" w:customStyle="1" w:styleId="Tekstpodstawowy3Znak">
    <w:name w:val="Tekst podstawowy 3 Znak"/>
    <w:basedOn w:val="Domylnaczcionkaakapitu"/>
    <w:uiPriority w:val="99"/>
    <w:semiHidden/>
    <w:rsid w:val="00BA1B0F"/>
    <w:rPr>
      <w:rFonts w:ascii="Calibri" w:eastAsia="Calibri" w:hAnsi="Calibri" w:cs="Calibri"/>
      <w:sz w:val="16"/>
      <w:szCs w:val="16"/>
      <w:lang w:eastAsia="ar-SA"/>
    </w:rPr>
  </w:style>
  <w:style w:type="character" w:customStyle="1" w:styleId="Tekstpodstawowy3Znak1">
    <w:name w:val="Tekst podstawowy 3 Znak1"/>
    <w:link w:val="Tekstpodstawowy3"/>
    <w:uiPriority w:val="99"/>
    <w:rsid w:val="00BA1B0F"/>
    <w:rPr>
      <w:rFonts w:ascii="Calibri" w:eastAsia="Calibri" w:hAnsi="Calibri" w:cs="Calibri"/>
      <w:sz w:val="16"/>
      <w:szCs w:val="16"/>
      <w:lang w:eastAsia="ar-SA"/>
    </w:rPr>
  </w:style>
  <w:style w:type="character" w:customStyle="1" w:styleId="AkapitzlistZnak">
    <w:name w:val="Akapit z listą Znak"/>
    <w:aliases w:val="Wypunktowanie Znak,CW_Lista Znak,normalny tekst Znak,L1 Znak,Numerowanie Znak,Akapit z listą5 Znak,T_SZ_List Paragraph Znak,wypunktowanie Znak,Asia 2  Akapit z listą Znak,tekst normalny Znak,Obiekt Znak,List Paragraph1 Znak"/>
    <w:link w:val="Akapitzlist"/>
    <w:uiPriority w:val="34"/>
    <w:qFormat/>
    <w:locked/>
    <w:rsid w:val="00DC42A7"/>
    <w:rPr>
      <w:rFonts w:ascii="Tahoma" w:eastAsia="Calibri" w:hAnsi="Tahoma" w:cs="Tahoma"/>
      <w:sz w:val="20"/>
      <w:szCs w:val="20"/>
      <w:lang w:eastAsia="ar-SA"/>
    </w:rPr>
  </w:style>
  <w:style w:type="paragraph" w:styleId="NormalnyWeb">
    <w:name w:val="Normal (Web)"/>
    <w:basedOn w:val="Normalny"/>
    <w:uiPriority w:val="99"/>
    <w:semiHidden/>
    <w:unhideWhenUsed/>
    <w:rsid w:val="00BD3FE7"/>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017808"/>
    <w:rPr>
      <w:color w:val="0563C1"/>
      <w:u w:val="single"/>
    </w:rPr>
  </w:style>
  <w:style w:type="paragraph" w:customStyle="1" w:styleId="muitypography-root">
    <w:name w:val="muitypography-root"/>
    <w:basedOn w:val="Normalny"/>
    <w:rsid w:val="00DA4DEA"/>
    <w:pPr>
      <w:suppressAutoHyphens w:val="0"/>
      <w:spacing w:before="100" w:beforeAutospacing="1" w:after="100" w:afterAutospacing="1" w:line="240" w:lineRule="auto"/>
    </w:pPr>
    <w:rPr>
      <w:rFonts w:ascii="Aptos" w:eastAsia="Aptos" w:hAnsi="Aptos" w:cs="Aptos"/>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131484769">
      <w:bodyDiv w:val="1"/>
      <w:marLeft w:val="0"/>
      <w:marRight w:val="0"/>
      <w:marTop w:val="0"/>
      <w:marBottom w:val="0"/>
      <w:divBdr>
        <w:top w:val="none" w:sz="0" w:space="0" w:color="auto"/>
        <w:left w:val="none" w:sz="0" w:space="0" w:color="auto"/>
        <w:bottom w:val="none" w:sz="0" w:space="0" w:color="auto"/>
        <w:right w:val="none" w:sz="0" w:space="0" w:color="auto"/>
      </w:divBdr>
    </w:div>
    <w:div w:id="352221575">
      <w:bodyDiv w:val="1"/>
      <w:marLeft w:val="0"/>
      <w:marRight w:val="0"/>
      <w:marTop w:val="0"/>
      <w:marBottom w:val="0"/>
      <w:divBdr>
        <w:top w:val="none" w:sz="0" w:space="0" w:color="auto"/>
        <w:left w:val="none" w:sz="0" w:space="0" w:color="auto"/>
        <w:bottom w:val="none" w:sz="0" w:space="0" w:color="auto"/>
        <w:right w:val="none" w:sz="0" w:space="0" w:color="auto"/>
      </w:divBdr>
    </w:div>
    <w:div w:id="519315940">
      <w:bodyDiv w:val="1"/>
      <w:marLeft w:val="0"/>
      <w:marRight w:val="0"/>
      <w:marTop w:val="0"/>
      <w:marBottom w:val="0"/>
      <w:divBdr>
        <w:top w:val="none" w:sz="0" w:space="0" w:color="auto"/>
        <w:left w:val="none" w:sz="0" w:space="0" w:color="auto"/>
        <w:bottom w:val="none" w:sz="0" w:space="0" w:color="auto"/>
        <w:right w:val="none" w:sz="0" w:space="0" w:color="auto"/>
      </w:divBdr>
    </w:div>
    <w:div w:id="534006943">
      <w:bodyDiv w:val="1"/>
      <w:marLeft w:val="0"/>
      <w:marRight w:val="0"/>
      <w:marTop w:val="0"/>
      <w:marBottom w:val="0"/>
      <w:divBdr>
        <w:top w:val="none" w:sz="0" w:space="0" w:color="auto"/>
        <w:left w:val="none" w:sz="0" w:space="0" w:color="auto"/>
        <w:bottom w:val="none" w:sz="0" w:space="0" w:color="auto"/>
        <w:right w:val="none" w:sz="0" w:space="0" w:color="auto"/>
      </w:divBdr>
    </w:div>
    <w:div w:id="559874968">
      <w:bodyDiv w:val="1"/>
      <w:marLeft w:val="0"/>
      <w:marRight w:val="0"/>
      <w:marTop w:val="0"/>
      <w:marBottom w:val="0"/>
      <w:divBdr>
        <w:top w:val="none" w:sz="0" w:space="0" w:color="auto"/>
        <w:left w:val="none" w:sz="0" w:space="0" w:color="auto"/>
        <w:bottom w:val="none" w:sz="0" w:space="0" w:color="auto"/>
        <w:right w:val="none" w:sz="0" w:space="0" w:color="auto"/>
      </w:divBdr>
    </w:div>
    <w:div w:id="597983036">
      <w:bodyDiv w:val="1"/>
      <w:marLeft w:val="0"/>
      <w:marRight w:val="0"/>
      <w:marTop w:val="0"/>
      <w:marBottom w:val="0"/>
      <w:divBdr>
        <w:top w:val="none" w:sz="0" w:space="0" w:color="auto"/>
        <w:left w:val="none" w:sz="0" w:space="0" w:color="auto"/>
        <w:bottom w:val="none" w:sz="0" w:space="0" w:color="auto"/>
        <w:right w:val="none" w:sz="0" w:space="0" w:color="auto"/>
      </w:divBdr>
    </w:div>
    <w:div w:id="684136465">
      <w:bodyDiv w:val="1"/>
      <w:marLeft w:val="0"/>
      <w:marRight w:val="0"/>
      <w:marTop w:val="0"/>
      <w:marBottom w:val="0"/>
      <w:divBdr>
        <w:top w:val="none" w:sz="0" w:space="0" w:color="auto"/>
        <w:left w:val="none" w:sz="0" w:space="0" w:color="auto"/>
        <w:bottom w:val="none" w:sz="0" w:space="0" w:color="auto"/>
        <w:right w:val="none" w:sz="0" w:space="0" w:color="auto"/>
      </w:divBdr>
    </w:div>
    <w:div w:id="723600556">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740062527">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388797714">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 w:id="1978995193">
      <w:bodyDiv w:val="1"/>
      <w:marLeft w:val="0"/>
      <w:marRight w:val="0"/>
      <w:marTop w:val="0"/>
      <w:marBottom w:val="0"/>
      <w:divBdr>
        <w:top w:val="none" w:sz="0" w:space="0" w:color="auto"/>
        <w:left w:val="none" w:sz="0" w:space="0" w:color="auto"/>
        <w:bottom w:val="none" w:sz="0" w:space="0" w:color="auto"/>
        <w:right w:val="none" w:sz="0" w:space="0" w:color="auto"/>
      </w:divBdr>
    </w:div>
    <w:div w:id="1989816711">
      <w:bodyDiv w:val="1"/>
      <w:marLeft w:val="0"/>
      <w:marRight w:val="0"/>
      <w:marTop w:val="0"/>
      <w:marBottom w:val="0"/>
      <w:divBdr>
        <w:top w:val="none" w:sz="0" w:space="0" w:color="auto"/>
        <w:left w:val="none" w:sz="0" w:space="0" w:color="auto"/>
        <w:bottom w:val="none" w:sz="0" w:space="0" w:color="auto"/>
        <w:right w:val="none" w:sz="0" w:space="0" w:color="auto"/>
      </w:divBdr>
    </w:div>
    <w:div w:id="201236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bw.stat.gov.pl/katalog/waloryzacj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BC9AC-CFB7-435A-BB73-89AC1909A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17</Pages>
  <Words>7187</Words>
  <Characters>43125</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79</cp:revision>
  <cp:lastPrinted>2026-09-11T07:30:00Z</cp:lastPrinted>
  <dcterms:created xsi:type="dcterms:W3CDTF">2023-06-27T12:40:00Z</dcterms:created>
  <dcterms:modified xsi:type="dcterms:W3CDTF">2026-09-11T07:31:00Z</dcterms:modified>
</cp:coreProperties>
</file>